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B8827" w14:textId="77777777" w:rsidR="00120A9A" w:rsidRPr="003C541D" w:rsidRDefault="00120A9A" w:rsidP="00CC1ED8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CHARAKTERYSTYKA </w:t>
      </w:r>
      <w:r w:rsidRPr="003C541D">
        <w:rPr>
          <w:sz w:val="22"/>
          <w:szCs w:val="22"/>
        </w:rPr>
        <w:t>PRODUKTU LECZNICZEGO</w:t>
      </w:r>
    </w:p>
    <w:p w14:paraId="3B232027" w14:textId="77777777" w:rsidR="00120A9A" w:rsidRPr="003653CC" w:rsidRDefault="00120A9A" w:rsidP="003653CC">
      <w:pPr>
        <w:rPr>
          <w:b/>
          <w:sz w:val="22"/>
          <w:szCs w:val="22"/>
        </w:rPr>
      </w:pPr>
    </w:p>
    <w:p w14:paraId="4D9545CB" w14:textId="77777777" w:rsidR="00120A9A" w:rsidRPr="003653CC" w:rsidRDefault="00120A9A" w:rsidP="003653CC">
      <w:pPr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NAZWA PRODUKTU LECZNICZEGO</w:t>
      </w:r>
    </w:p>
    <w:p w14:paraId="72A35D7A" w14:textId="77777777" w:rsidR="00120A9A" w:rsidRDefault="00120A9A" w:rsidP="009D172A">
      <w:pPr>
        <w:rPr>
          <w:noProof/>
          <w:sz w:val="22"/>
          <w:szCs w:val="22"/>
        </w:rPr>
      </w:pPr>
    </w:p>
    <w:p w14:paraId="0045FE45" w14:textId="77777777" w:rsidR="00120A9A" w:rsidRPr="003C541D" w:rsidRDefault="00120A9A" w:rsidP="009D172A">
      <w:pPr>
        <w:rPr>
          <w:noProof/>
          <w:sz w:val="22"/>
          <w:szCs w:val="22"/>
        </w:rPr>
      </w:pPr>
      <w:r w:rsidRPr="003653CC">
        <w:rPr>
          <w:noProof/>
          <w:sz w:val="22"/>
          <w:szCs w:val="22"/>
        </w:rPr>
        <w:t>CLINDACNE</w:t>
      </w:r>
      <w:r w:rsidRPr="003C541D">
        <w:rPr>
          <w:noProof/>
          <w:sz w:val="22"/>
          <w:szCs w:val="22"/>
        </w:rPr>
        <w:t>, 10 mg/g, żel</w:t>
      </w:r>
    </w:p>
    <w:p w14:paraId="4417AEED" w14:textId="77777777" w:rsidR="00120A9A" w:rsidRPr="003653CC" w:rsidRDefault="00120A9A" w:rsidP="003653CC">
      <w:pPr>
        <w:rPr>
          <w:noProof/>
          <w:sz w:val="22"/>
          <w:szCs w:val="22"/>
        </w:rPr>
      </w:pPr>
    </w:p>
    <w:p w14:paraId="5B9EA141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 xml:space="preserve">SKŁAD JAKOŚCIOWY I ILOŚCIOWY </w:t>
      </w:r>
    </w:p>
    <w:p w14:paraId="6F9D20E3" w14:textId="77777777" w:rsidR="00120A9A" w:rsidRDefault="00120A9A" w:rsidP="003653CC">
      <w:pPr>
        <w:rPr>
          <w:noProof/>
          <w:sz w:val="22"/>
          <w:szCs w:val="22"/>
        </w:rPr>
      </w:pPr>
    </w:p>
    <w:p w14:paraId="7A03A257" w14:textId="77777777" w:rsidR="00120A9A" w:rsidRPr="003653CC" w:rsidRDefault="00120A9A" w:rsidP="003653CC">
      <w:pPr>
        <w:rPr>
          <w:noProof/>
          <w:sz w:val="22"/>
          <w:szCs w:val="22"/>
        </w:rPr>
      </w:pPr>
      <w:smartTag w:uri="urn:schemas-microsoft-com:office:smarttags" w:element="metricconverter">
        <w:smartTagPr>
          <w:attr w:name="ProductID" w:val="1 g"/>
        </w:smartTagPr>
        <w:r w:rsidRPr="003653CC">
          <w:rPr>
            <w:noProof/>
            <w:sz w:val="22"/>
            <w:szCs w:val="22"/>
          </w:rPr>
          <w:t>1 g</w:t>
        </w:r>
      </w:smartTag>
      <w:r w:rsidRPr="003653CC">
        <w:rPr>
          <w:noProof/>
          <w:sz w:val="22"/>
          <w:szCs w:val="22"/>
        </w:rPr>
        <w:t xml:space="preserve"> żelu zawiera 10 mg klindamycyny (</w:t>
      </w:r>
      <w:proofErr w:type="spellStart"/>
      <w:r w:rsidRPr="003C541D">
        <w:rPr>
          <w:i/>
          <w:sz w:val="22"/>
          <w:szCs w:val="22"/>
        </w:rPr>
        <w:t>Clindamycinum</w:t>
      </w:r>
      <w:proofErr w:type="spellEnd"/>
      <w:r w:rsidRPr="003C541D">
        <w:rPr>
          <w:i/>
          <w:sz w:val="22"/>
          <w:szCs w:val="22"/>
        </w:rPr>
        <w:t>)</w:t>
      </w:r>
      <w:r w:rsidRPr="003653CC">
        <w:rPr>
          <w:noProof/>
          <w:sz w:val="22"/>
          <w:szCs w:val="22"/>
        </w:rPr>
        <w:t xml:space="preserve"> w postaci klindamycyny fosforanu.</w:t>
      </w:r>
    </w:p>
    <w:p w14:paraId="7877E9CD" w14:textId="77777777" w:rsidR="00120A9A" w:rsidRPr="003653CC" w:rsidRDefault="00120A9A" w:rsidP="003653CC">
      <w:pPr>
        <w:rPr>
          <w:noProof/>
          <w:sz w:val="22"/>
          <w:szCs w:val="22"/>
        </w:rPr>
      </w:pPr>
    </w:p>
    <w:p w14:paraId="2B51439A" w14:textId="4DB6B661" w:rsidR="00120A9A" w:rsidRDefault="00120A9A" w:rsidP="003653CC">
      <w:pPr>
        <w:shd w:val="clear" w:color="auto" w:fill="FFFFFF"/>
        <w:rPr>
          <w:color w:val="000000"/>
          <w:sz w:val="22"/>
          <w:szCs w:val="22"/>
        </w:rPr>
      </w:pPr>
      <w:r w:rsidRPr="00983EFD">
        <w:rPr>
          <w:color w:val="000000"/>
          <w:sz w:val="22"/>
          <w:szCs w:val="22"/>
          <w:u w:val="single"/>
        </w:rPr>
        <w:t>Substancje pomocnicze o znanym działaniu:</w:t>
      </w:r>
      <w:r w:rsidRPr="003C541D">
        <w:rPr>
          <w:color w:val="000000"/>
          <w:sz w:val="22"/>
          <w:szCs w:val="22"/>
        </w:rPr>
        <w:t xml:space="preserve"> glikol propylenowy, metylu </w:t>
      </w:r>
      <w:proofErr w:type="spellStart"/>
      <w:r w:rsidRPr="003C541D">
        <w:rPr>
          <w:color w:val="000000"/>
          <w:sz w:val="22"/>
          <w:szCs w:val="22"/>
        </w:rPr>
        <w:t>parahydroksybenzoesan</w:t>
      </w:r>
      <w:proofErr w:type="spellEnd"/>
      <w:r>
        <w:rPr>
          <w:color w:val="000000"/>
          <w:sz w:val="22"/>
          <w:szCs w:val="22"/>
        </w:rPr>
        <w:t>.</w:t>
      </w:r>
    </w:p>
    <w:p w14:paraId="757F7A2E" w14:textId="02A70A11" w:rsidR="000B6FC0" w:rsidRDefault="005D39AA" w:rsidP="003653CC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1 g żelu zawiera</w:t>
      </w:r>
      <w:r w:rsidR="000B6FC0">
        <w:rPr>
          <w:color w:val="000000"/>
          <w:sz w:val="22"/>
          <w:szCs w:val="22"/>
        </w:rPr>
        <w:t xml:space="preserve"> </w:t>
      </w:r>
      <w:r w:rsidR="00276399">
        <w:rPr>
          <w:color w:val="000000"/>
          <w:sz w:val="22"/>
          <w:szCs w:val="22"/>
        </w:rPr>
        <w:t xml:space="preserve">50 </w:t>
      </w:r>
      <w:r w:rsidR="000B6FC0">
        <w:rPr>
          <w:color w:val="000000"/>
          <w:sz w:val="22"/>
          <w:szCs w:val="22"/>
        </w:rPr>
        <w:t xml:space="preserve">mg glikolu propylenowego. </w:t>
      </w:r>
    </w:p>
    <w:p w14:paraId="679B3499" w14:textId="77777777" w:rsidR="00120A9A" w:rsidRPr="003653CC" w:rsidRDefault="00120A9A" w:rsidP="003653CC">
      <w:pPr>
        <w:rPr>
          <w:noProof/>
          <w:sz w:val="22"/>
          <w:szCs w:val="22"/>
        </w:rPr>
      </w:pPr>
      <w:r w:rsidRPr="003653CC">
        <w:rPr>
          <w:noProof/>
          <w:sz w:val="22"/>
          <w:szCs w:val="22"/>
        </w:rPr>
        <w:t>Pełny wykaz substancji pomocniczych, patrz punkt 6.1.</w:t>
      </w:r>
    </w:p>
    <w:p w14:paraId="04139B50" w14:textId="77777777" w:rsidR="00120A9A" w:rsidRPr="003653CC" w:rsidRDefault="00120A9A" w:rsidP="003653CC">
      <w:pPr>
        <w:rPr>
          <w:sz w:val="22"/>
          <w:szCs w:val="22"/>
        </w:rPr>
      </w:pPr>
    </w:p>
    <w:p w14:paraId="7F39EFBA" w14:textId="77777777" w:rsidR="00120A9A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POSTAĆ FARMACEUTYCZNA</w:t>
      </w:r>
    </w:p>
    <w:p w14:paraId="6CAE9E17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</w:p>
    <w:p w14:paraId="00CDCE76" w14:textId="4B18F9F9" w:rsidR="00120A9A" w:rsidRDefault="00120A9A" w:rsidP="003653CC">
      <w:pPr>
        <w:rPr>
          <w:sz w:val="22"/>
          <w:szCs w:val="22"/>
        </w:rPr>
      </w:pPr>
      <w:r w:rsidRPr="003653CC">
        <w:rPr>
          <w:noProof/>
          <w:sz w:val="22"/>
          <w:szCs w:val="22"/>
        </w:rPr>
        <w:t>Żel</w:t>
      </w:r>
    </w:p>
    <w:p w14:paraId="72763B44" w14:textId="77777777" w:rsidR="00120A9A" w:rsidRPr="003653CC" w:rsidRDefault="00120A9A" w:rsidP="003653CC">
      <w:pPr>
        <w:rPr>
          <w:sz w:val="22"/>
          <w:szCs w:val="22"/>
        </w:rPr>
      </w:pPr>
    </w:p>
    <w:p w14:paraId="3CCC8B98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 xml:space="preserve">SZCZEGÓŁOWE DANE KLINICZNE </w:t>
      </w:r>
    </w:p>
    <w:p w14:paraId="0E14229C" w14:textId="77777777" w:rsidR="00120A9A" w:rsidRDefault="00120A9A" w:rsidP="003653CC">
      <w:pPr>
        <w:outlineLvl w:val="0"/>
        <w:rPr>
          <w:b/>
          <w:sz w:val="22"/>
          <w:szCs w:val="22"/>
        </w:rPr>
      </w:pPr>
    </w:p>
    <w:p w14:paraId="35806CBA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4.1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Wskazania do stosowania</w:t>
      </w:r>
    </w:p>
    <w:p w14:paraId="1AD7DBF0" w14:textId="77777777" w:rsidR="00120A9A" w:rsidRDefault="00120A9A" w:rsidP="003653CC">
      <w:pPr>
        <w:rPr>
          <w:sz w:val="22"/>
          <w:szCs w:val="22"/>
        </w:rPr>
      </w:pPr>
    </w:p>
    <w:p w14:paraId="661D3AC9" w14:textId="77777777" w:rsidR="00120A9A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 xml:space="preserve">Produkt </w:t>
      </w:r>
      <w:r>
        <w:rPr>
          <w:sz w:val="22"/>
          <w:szCs w:val="22"/>
        </w:rPr>
        <w:t xml:space="preserve">leczniczy </w:t>
      </w:r>
      <w:proofErr w:type="spellStart"/>
      <w:r w:rsidRPr="003653CC">
        <w:rPr>
          <w:sz w:val="22"/>
          <w:szCs w:val="22"/>
        </w:rPr>
        <w:t>Clindacne</w:t>
      </w:r>
      <w:proofErr w:type="spellEnd"/>
      <w:r w:rsidRPr="003653CC">
        <w:rPr>
          <w:sz w:val="22"/>
          <w:szCs w:val="22"/>
        </w:rPr>
        <w:t xml:space="preserve"> przeznaczony jest do miejscowego leczenia łagodnych i umiarkowanie nasilonych postaci trądziku pospolitego.</w:t>
      </w:r>
    </w:p>
    <w:p w14:paraId="644F89B5" w14:textId="77777777" w:rsidR="00120A9A" w:rsidRPr="003653CC" w:rsidRDefault="00120A9A" w:rsidP="003653CC">
      <w:pPr>
        <w:rPr>
          <w:sz w:val="22"/>
          <w:szCs w:val="22"/>
        </w:rPr>
      </w:pPr>
    </w:p>
    <w:p w14:paraId="5A62DEF6" w14:textId="77777777" w:rsidR="00120A9A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4.2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 xml:space="preserve">Dawkowanie i sposób podawania </w:t>
      </w:r>
    </w:p>
    <w:p w14:paraId="1E106706" w14:textId="77777777" w:rsidR="00120A9A" w:rsidRDefault="00120A9A" w:rsidP="003653CC">
      <w:pPr>
        <w:outlineLvl w:val="0"/>
        <w:rPr>
          <w:sz w:val="22"/>
          <w:szCs w:val="22"/>
          <w:u w:val="single"/>
        </w:rPr>
      </w:pPr>
    </w:p>
    <w:p w14:paraId="764D1AFB" w14:textId="77777777" w:rsidR="00120A9A" w:rsidRDefault="00120A9A" w:rsidP="003653CC">
      <w:pPr>
        <w:outlineLvl w:val="0"/>
        <w:rPr>
          <w:b/>
          <w:sz w:val="22"/>
          <w:szCs w:val="22"/>
        </w:rPr>
      </w:pPr>
      <w:r w:rsidRPr="007C2665">
        <w:rPr>
          <w:sz w:val="22"/>
          <w:szCs w:val="22"/>
          <w:u w:val="single"/>
        </w:rPr>
        <w:t>Dawkowanie</w:t>
      </w:r>
    </w:p>
    <w:p w14:paraId="07110C2B" w14:textId="77777777" w:rsidR="00120A9A" w:rsidRPr="007C2665" w:rsidRDefault="00120A9A" w:rsidP="003653CC">
      <w:pPr>
        <w:outlineLvl w:val="0"/>
        <w:rPr>
          <w:i/>
          <w:sz w:val="22"/>
          <w:szCs w:val="22"/>
        </w:rPr>
      </w:pPr>
      <w:r w:rsidRPr="007C2665">
        <w:rPr>
          <w:i/>
          <w:sz w:val="22"/>
          <w:szCs w:val="22"/>
        </w:rPr>
        <w:t>Dorośli i młodzież</w:t>
      </w:r>
      <w:r>
        <w:rPr>
          <w:i/>
          <w:sz w:val="22"/>
          <w:szCs w:val="22"/>
        </w:rPr>
        <w:t xml:space="preserve"> w wieku </w:t>
      </w:r>
      <w:r w:rsidRPr="00112647">
        <w:rPr>
          <w:i/>
          <w:sz w:val="22"/>
          <w:szCs w:val="22"/>
        </w:rPr>
        <w:t>powyżej12 lat</w:t>
      </w:r>
    </w:p>
    <w:p w14:paraId="340C8033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>Cienką warstwę żelu należy na</w:t>
      </w:r>
      <w:r>
        <w:rPr>
          <w:sz w:val="22"/>
          <w:szCs w:val="22"/>
        </w:rPr>
        <w:t>kładać</w:t>
      </w:r>
      <w:r w:rsidRPr="003653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zmienioną chorobowo skórę </w:t>
      </w:r>
      <w:r w:rsidRPr="003653CC">
        <w:rPr>
          <w:sz w:val="22"/>
          <w:szCs w:val="22"/>
        </w:rPr>
        <w:t>dwa razy na dobę</w:t>
      </w:r>
      <w:r>
        <w:rPr>
          <w:sz w:val="22"/>
          <w:szCs w:val="22"/>
        </w:rPr>
        <w:t>.</w:t>
      </w:r>
    </w:p>
    <w:p w14:paraId="5E9EEF4E" w14:textId="77777777" w:rsidR="00120A9A" w:rsidRPr="003653CC" w:rsidRDefault="00120A9A" w:rsidP="003653CC">
      <w:pPr>
        <w:rPr>
          <w:sz w:val="22"/>
          <w:szCs w:val="22"/>
        </w:rPr>
      </w:pPr>
    </w:p>
    <w:p w14:paraId="124F67D1" w14:textId="77777777" w:rsidR="00120A9A" w:rsidRPr="007C2665" w:rsidRDefault="00120A9A" w:rsidP="003653CC">
      <w:pPr>
        <w:rPr>
          <w:i/>
          <w:sz w:val="22"/>
          <w:szCs w:val="22"/>
        </w:rPr>
      </w:pPr>
      <w:r w:rsidRPr="007C2665">
        <w:rPr>
          <w:i/>
          <w:sz w:val="22"/>
          <w:szCs w:val="22"/>
        </w:rPr>
        <w:t>Dzieci:</w:t>
      </w:r>
    </w:p>
    <w:p w14:paraId="0B4E86A9" w14:textId="77777777" w:rsidR="00120A9A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 xml:space="preserve">Nie określono bezpieczeństwa stosowania </w:t>
      </w:r>
      <w:r>
        <w:rPr>
          <w:sz w:val="22"/>
          <w:szCs w:val="22"/>
        </w:rPr>
        <w:t xml:space="preserve">produktu leczniczego </w:t>
      </w:r>
      <w:proofErr w:type="spellStart"/>
      <w:r>
        <w:rPr>
          <w:sz w:val="22"/>
          <w:szCs w:val="22"/>
        </w:rPr>
        <w:t>Clindacne</w:t>
      </w:r>
      <w:proofErr w:type="spellEnd"/>
      <w:r>
        <w:rPr>
          <w:sz w:val="22"/>
          <w:szCs w:val="22"/>
        </w:rPr>
        <w:t xml:space="preserve"> </w:t>
      </w:r>
      <w:r w:rsidRPr="003653CC">
        <w:rPr>
          <w:sz w:val="22"/>
          <w:szCs w:val="22"/>
        </w:rPr>
        <w:t xml:space="preserve">u dzieci w wieku poniżej 12 lat. </w:t>
      </w:r>
    </w:p>
    <w:p w14:paraId="5E90AAAE" w14:textId="77777777" w:rsidR="00120A9A" w:rsidRDefault="00120A9A" w:rsidP="003653CC">
      <w:pPr>
        <w:rPr>
          <w:sz w:val="22"/>
          <w:szCs w:val="22"/>
        </w:rPr>
      </w:pPr>
    </w:p>
    <w:p w14:paraId="6EF0B245" w14:textId="77777777" w:rsidR="00120A9A" w:rsidRPr="007C2665" w:rsidRDefault="00120A9A" w:rsidP="003653CC">
      <w:pPr>
        <w:rPr>
          <w:sz w:val="22"/>
          <w:szCs w:val="22"/>
          <w:u w:val="single"/>
        </w:rPr>
      </w:pPr>
      <w:r w:rsidRPr="007C2665">
        <w:rPr>
          <w:sz w:val="22"/>
          <w:szCs w:val="22"/>
          <w:u w:val="single"/>
        </w:rPr>
        <w:t>Sposób podawania</w:t>
      </w:r>
    </w:p>
    <w:p w14:paraId="22F3F1D6" w14:textId="77777777" w:rsidR="00120A9A" w:rsidRDefault="00120A9A" w:rsidP="008F0FA8">
      <w:pPr>
        <w:rPr>
          <w:sz w:val="22"/>
          <w:szCs w:val="22"/>
        </w:rPr>
      </w:pPr>
      <w:r w:rsidRPr="003653CC">
        <w:rPr>
          <w:sz w:val="22"/>
          <w:szCs w:val="22"/>
        </w:rPr>
        <w:t>Podanie na skórę.</w:t>
      </w:r>
    </w:p>
    <w:p w14:paraId="03916075" w14:textId="77777777" w:rsidR="00120A9A" w:rsidRPr="003653CC" w:rsidRDefault="00120A9A" w:rsidP="008F0FA8">
      <w:pPr>
        <w:rPr>
          <w:sz w:val="22"/>
          <w:szCs w:val="22"/>
        </w:rPr>
      </w:pPr>
    </w:p>
    <w:p w14:paraId="7B2E2771" w14:textId="77777777" w:rsidR="00120A9A" w:rsidRDefault="00120A9A" w:rsidP="008F0FA8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Żel należy nakładać na dokładnie oczyszczoną skórę. </w:t>
      </w:r>
    </w:p>
    <w:p w14:paraId="34AC0A12" w14:textId="77777777" w:rsidR="00120A9A" w:rsidRPr="0004572D" w:rsidRDefault="00120A9A" w:rsidP="008F0FA8">
      <w:pPr>
        <w:outlineLvl w:val="0"/>
        <w:rPr>
          <w:b/>
          <w:sz w:val="22"/>
          <w:szCs w:val="22"/>
          <w:u w:val="single"/>
        </w:rPr>
      </w:pPr>
      <w:r w:rsidRPr="003653CC">
        <w:rPr>
          <w:sz w:val="22"/>
          <w:szCs w:val="22"/>
        </w:rPr>
        <w:t>Po użyciu produktu należy umyć ręce.</w:t>
      </w:r>
    </w:p>
    <w:p w14:paraId="106FAE66" w14:textId="77777777" w:rsidR="00120A9A" w:rsidRPr="003653CC" w:rsidRDefault="00120A9A" w:rsidP="003653CC">
      <w:pPr>
        <w:rPr>
          <w:sz w:val="22"/>
          <w:szCs w:val="22"/>
        </w:rPr>
      </w:pPr>
    </w:p>
    <w:p w14:paraId="278244F7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4.3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Przeciwwskazania</w:t>
      </w:r>
    </w:p>
    <w:p w14:paraId="4B9C7D43" w14:textId="77777777" w:rsidR="00120A9A" w:rsidRDefault="00120A9A" w:rsidP="003653CC">
      <w:pPr>
        <w:rPr>
          <w:sz w:val="22"/>
          <w:szCs w:val="22"/>
        </w:rPr>
      </w:pPr>
    </w:p>
    <w:p w14:paraId="4D7E62C2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 xml:space="preserve">Nadwrażliwość na substancję czynną, </w:t>
      </w:r>
      <w:proofErr w:type="spellStart"/>
      <w:r w:rsidRPr="003653CC">
        <w:rPr>
          <w:sz w:val="22"/>
          <w:szCs w:val="22"/>
        </w:rPr>
        <w:t>linkomycynę</w:t>
      </w:r>
      <w:proofErr w:type="spellEnd"/>
      <w:r w:rsidRPr="003653CC">
        <w:rPr>
          <w:sz w:val="22"/>
          <w:szCs w:val="22"/>
        </w:rPr>
        <w:t xml:space="preserve"> lub na którąkolwiek substancję pomocniczą wymienioną w punkcie 6.1.</w:t>
      </w:r>
    </w:p>
    <w:p w14:paraId="049F8A24" w14:textId="77777777" w:rsidR="00120A9A" w:rsidRPr="003653CC" w:rsidRDefault="00120A9A" w:rsidP="003653CC">
      <w:pPr>
        <w:rPr>
          <w:sz w:val="22"/>
          <w:szCs w:val="22"/>
        </w:rPr>
      </w:pPr>
    </w:p>
    <w:p w14:paraId="77833C80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4.4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Specjalne ostrzeżenia i środki ostrożności dotyczące stosowania</w:t>
      </w:r>
    </w:p>
    <w:p w14:paraId="00B4E7E6" w14:textId="77777777" w:rsidR="00120A9A" w:rsidRDefault="00120A9A" w:rsidP="003653CC">
      <w:pPr>
        <w:rPr>
          <w:sz w:val="22"/>
          <w:szCs w:val="22"/>
        </w:rPr>
      </w:pPr>
    </w:p>
    <w:p w14:paraId="37311D86" w14:textId="77777777" w:rsidR="00120A9A" w:rsidRPr="003653CC" w:rsidRDefault="00120A9A" w:rsidP="003653CC">
      <w:pPr>
        <w:rPr>
          <w:sz w:val="22"/>
          <w:szCs w:val="22"/>
        </w:rPr>
      </w:pPr>
      <w:proofErr w:type="spellStart"/>
      <w:r w:rsidRPr="003653CC">
        <w:rPr>
          <w:sz w:val="22"/>
          <w:szCs w:val="22"/>
        </w:rPr>
        <w:t>Klindamycyna</w:t>
      </w:r>
      <w:proofErr w:type="spellEnd"/>
      <w:r w:rsidRPr="003653CC">
        <w:rPr>
          <w:sz w:val="22"/>
          <w:szCs w:val="22"/>
        </w:rPr>
        <w:t xml:space="preserve"> podawana doustnie lub parenteralnie, podobnie jak większość innych antybiotyków, może powodować </w:t>
      </w:r>
      <w:proofErr w:type="spellStart"/>
      <w:r w:rsidRPr="003653CC">
        <w:rPr>
          <w:sz w:val="22"/>
          <w:szCs w:val="22"/>
        </w:rPr>
        <w:t>rzekomobłoniaste</w:t>
      </w:r>
      <w:proofErr w:type="spellEnd"/>
      <w:r w:rsidRPr="003653CC">
        <w:rPr>
          <w:sz w:val="22"/>
          <w:szCs w:val="22"/>
        </w:rPr>
        <w:t xml:space="preserve"> zapalenie okrężnicy. Miejscowo stosowany </w:t>
      </w:r>
      <w:r w:rsidRPr="0031786B">
        <w:rPr>
          <w:sz w:val="22"/>
          <w:szCs w:val="22"/>
        </w:rPr>
        <w:t>fosforan</w:t>
      </w:r>
      <w:r w:rsidRPr="003F4B75">
        <w:rPr>
          <w:sz w:val="22"/>
          <w:szCs w:val="22"/>
        </w:rPr>
        <w:t xml:space="preserve"> </w:t>
      </w:r>
      <w:proofErr w:type="spellStart"/>
      <w:r w:rsidRPr="003653CC">
        <w:rPr>
          <w:sz w:val="22"/>
          <w:szCs w:val="22"/>
        </w:rPr>
        <w:t>klindamycyny</w:t>
      </w:r>
      <w:proofErr w:type="spellEnd"/>
      <w:r w:rsidRPr="003653CC">
        <w:rPr>
          <w:sz w:val="22"/>
          <w:szCs w:val="22"/>
        </w:rPr>
        <w:t xml:space="preserve"> może wchłaniać się z powierzchni skóry do organizmu, dlatego w bardzo rzadkich przypadkach podczas stosowania produktu </w:t>
      </w:r>
      <w:proofErr w:type="spellStart"/>
      <w:r w:rsidRPr="003653CC">
        <w:rPr>
          <w:sz w:val="22"/>
          <w:szCs w:val="22"/>
        </w:rPr>
        <w:t>Clindacne</w:t>
      </w:r>
      <w:proofErr w:type="spellEnd"/>
      <w:r w:rsidRPr="003653CC">
        <w:rPr>
          <w:sz w:val="22"/>
          <w:szCs w:val="22"/>
        </w:rPr>
        <w:t xml:space="preserve"> może wystąpić </w:t>
      </w:r>
      <w:proofErr w:type="spellStart"/>
      <w:r w:rsidRPr="003653CC">
        <w:rPr>
          <w:sz w:val="22"/>
          <w:szCs w:val="22"/>
        </w:rPr>
        <w:t>rzekomobłoniaste</w:t>
      </w:r>
      <w:proofErr w:type="spellEnd"/>
      <w:r w:rsidRPr="003653CC">
        <w:rPr>
          <w:sz w:val="22"/>
          <w:szCs w:val="22"/>
        </w:rPr>
        <w:t xml:space="preserve"> zapalenie okrężnicy</w:t>
      </w:r>
      <w:r>
        <w:rPr>
          <w:sz w:val="22"/>
          <w:szCs w:val="22"/>
        </w:rPr>
        <w:t xml:space="preserve"> (patrz punkt 4.8)</w:t>
      </w:r>
      <w:r w:rsidRPr="003653CC">
        <w:rPr>
          <w:sz w:val="22"/>
          <w:szCs w:val="22"/>
        </w:rPr>
        <w:t xml:space="preserve">. W przypadku wystąpienia biegunki, należy niezwłocznie przerwać leczenie produktem </w:t>
      </w:r>
      <w:proofErr w:type="spellStart"/>
      <w:r w:rsidRPr="003653CC">
        <w:rPr>
          <w:sz w:val="22"/>
          <w:szCs w:val="22"/>
        </w:rPr>
        <w:t>Clindacne</w:t>
      </w:r>
      <w:proofErr w:type="spellEnd"/>
      <w:r w:rsidRPr="003653CC">
        <w:rPr>
          <w:sz w:val="22"/>
          <w:szCs w:val="22"/>
        </w:rPr>
        <w:t>.</w:t>
      </w:r>
    </w:p>
    <w:p w14:paraId="724675A5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 xml:space="preserve">Badania wykazały, że główną przyczyną zapalenia okrężnicy związanego ze stosowaniem antybiotyków są toksyny wytwarzane przez </w:t>
      </w:r>
      <w:r w:rsidRPr="003653CC">
        <w:rPr>
          <w:i/>
          <w:sz w:val="22"/>
          <w:szCs w:val="22"/>
        </w:rPr>
        <w:t xml:space="preserve">Clostridium </w:t>
      </w:r>
      <w:proofErr w:type="spellStart"/>
      <w:r w:rsidRPr="003653CC">
        <w:rPr>
          <w:i/>
          <w:sz w:val="22"/>
          <w:szCs w:val="22"/>
        </w:rPr>
        <w:t>difficile</w:t>
      </w:r>
      <w:proofErr w:type="spellEnd"/>
      <w:r w:rsidRPr="003653CC">
        <w:rPr>
          <w:i/>
          <w:sz w:val="22"/>
          <w:szCs w:val="22"/>
        </w:rPr>
        <w:t>.</w:t>
      </w:r>
      <w:r w:rsidRPr="003653CC">
        <w:rPr>
          <w:sz w:val="22"/>
          <w:szCs w:val="22"/>
        </w:rPr>
        <w:t xml:space="preserve"> Choroba ta objawia się zazwyczaj </w:t>
      </w:r>
      <w:r w:rsidRPr="003653CC">
        <w:rPr>
          <w:sz w:val="22"/>
          <w:szCs w:val="22"/>
        </w:rPr>
        <w:lastRenderedPageBreak/>
        <w:t>długotrwałą i ostrą biegunką oraz bolesnymi skurczami brzucha.</w:t>
      </w:r>
      <w:r w:rsidR="000A6C43">
        <w:rPr>
          <w:sz w:val="22"/>
          <w:szCs w:val="22"/>
        </w:rPr>
        <w:t xml:space="preserve"> </w:t>
      </w:r>
      <w:r w:rsidRPr="003653CC">
        <w:rPr>
          <w:sz w:val="22"/>
          <w:szCs w:val="22"/>
        </w:rPr>
        <w:t xml:space="preserve">W przypadku stwierdzenia </w:t>
      </w:r>
      <w:proofErr w:type="spellStart"/>
      <w:r w:rsidRPr="003653CC">
        <w:rPr>
          <w:sz w:val="22"/>
          <w:szCs w:val="22"/>
        </w:rPr>
        <w:t>rzekomobłoniastego</w:t>
      </w:r>
      <w:proofErr w:type="spellEnd"/>
      <w:r w:rsidRPr="003653CC">
        <w:rPr>
          <w:sz w:val="22"/>
          <w:szCs w:val="22"/>
        </w:rPr>
        <w:t xml:space="preserve"> zapalenia okrężnicy zaleca się</w:t>
      </w:r>
      <w:r>
        <w:rPr>
          <w:sz w:val="22"/>
          <w:szCs w:val="22"/>
        </w:rPr>
        <w:t xml:space="preserve"> postepowanie zgodne z aktualnymi wytycznymi</w:t>
      </w:r>
      <w:r w:rsidRPr="003653CC">
        <w:rPr>
          <w:sz w:val="22"/>
          <w:szCs w:val="22"/>
        </w:rPr>
        <w:t>.</w:t>
      </w:r>
    </w:p>
    <w:p w14:paraId="141C29B0" w14:textId="77777777" w:rsidR="00120A9A" w:rsidRDefault="00120A9A" w:rsidP="003653CC">
      <w:pPr>
        <w:rPr>
          <w:sz w:val="22"/>
          <w:szCs w:val="22"/>
        </w:rPr>
      </w:pPr>
    </w:p>
    <w:p w14:paraId="17780A66" w14:textId="49925EDC" w:rsidR="00120A9A" w:rsidRPr="003653CC" w:rsidRDefault="00120A9A" w:rsidP="003653CC">
      <w:pPr>
        <w:rPr>
          <w:sz w:val="22"/>
          <w:szCs w:val="22"/>
        </w:rPr>
      </w:pPr>
      <w:proofErr w:type="spellStart"/>
      <w:r w:rsidRPr="003653CC">
        <w:rPr>
          <w:sz w:val="22"/>
          <w:szCs w:val="22"/>
        </w:rPr>
        <w:t>Klindamycyna</w:t>
      </w:r>
      <w:proofErr w:type="spellEnd"/>
      <w:r w:rsidRPr="003653CC">
        <w:rPr>
          <w:sz w:val="22"/>
          <w:szCs w:val="22"/>
        </w:rPr>
        <w:t xml:space="preserve"> stosowana na skórę wchłania się do organizmu tylko w niewielkim stopniu</w:t>
      </w:r>
      <w:r>
        <w:rPr>
          <w:sz w:val="22"/>
          <w:szCs w:val="22"/>
        </w:rPr>
        <w:t>.</w:t>
      </w:r>
      <w:r w:rsidRPr="003653CC">
        <w:rPr>
          <w:sz w:val="22"/>
          <w:szCs w:val="22"/>
        </w:rPr>
        <w:t xml:space="preserve"> Przed rozpoczęciem stosowania produktu </w:t>
      </w:r>
      <w:r>
        <w:rPr>
          <w:sz w:val="22"/>
          <w:szCs w:val="22"/>
        </w:rPr>
        <w:t xml:space="preserve">leczniczego </w:t>
      </w:r>
      <w:proofErr w:type="spellStart"/>
      <w:r w:rsidRPr="003653CC">
        <w:rPr>
          <w:sz w:val="22"/>
          <w:szCs w:val="22"/>
        </w:rPr>
        <w:t>Clindacne</w:t>
      </w:r>
      <w:proofErr w:type="spellEnd"/>
      <w:r w:rsidRPr="003653CC">
        <w:rPr>
          <w:sz w:val="22"/>
          <w:szCs w:val="22"/>
        </w:rPr>
        <w:t xml:space="preserve"> należy jednak brać po uwagę ryzyko działań niepożądanych ze strony układu pokarmowego, zwłaszcza u pacjentów, u </w:t>
      </w:r>
      <w:r w:rsidR="0090644B" w:rsidRPr="003653CC">
        <w:rPr>
          <w:sz w:val="22"/>
          <w:szCs w:val="22"/>
        </w:rPr>
        <w:t xml:space="preserve">których </w:t>
      </w:r>
      <w:r w:rsidR="0090644B">
        <w:rPr>
          <w:sz w:val="22"/>
          <w:szCs w:val="22"/>
        </w:rPr>
        <w:t>w </w:t>
      </w:r>
      <w:r w:rsidR="0090644B" w:rsidRPr="003653CC">
        <w:rPr>
          <w:sz w:val="22"/>
          <w:szCs w:val="22"/>
        </w:rPr>
        <w:t>wywiadzie</w:t>
      </w:r>
      <w:r w:rsidRPr="003653CC">
        <w:rPr>
          <w:sz w:val="22"/>
          <w:szCs w:val="22"/>
        </w:rPr>
        <w:t xml:space="preserve"> stwierdzono wcześniej zapalenie okrężnicy spowodowane stosowaniem antybiotyków, zapalenie jelita, wrzodziejące zapalenie jelita lub chorobę </w:t>
      </w:r>
      <w:proofErr w:type="spellStart"/>
      <w:r w:rsidRPr="003653CC">
        <w:rPr>
          <w:sz w:val="22"/>
          <w:szCs w:val="22"/>
        </w:rPr>
        <w:t>Crohna</w:t>
      </w:r>
      <w:proofErr w:type="spellEnd"/>
      <w:r w:rsidRPr="003653CC">
        <w:rPr>
          <w:sz w:val="22"/>
          <w:szCs w:val="22"/>
        </w:rPr>
        <w:t>.</w:t>
      </w:r>
    </w:p>
    <w:p w14:paraId="7333AD23" w14:textId="77777777" w:rsidR="00120A9A" w:rsidRDefault="00120A9A" w:rsidP="003653CC">
      <w:pPr>
        <w:rPr>
          <w:sz w:val="22"/>
          <w:szCs w:val="22"/>
        </w:rPr>
      </w:pPr>
    </w:p>
    <w:p w14:paraId="20861FDD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 xml:space="preserve">W bardzo rzadkich przypadkach długotrwałe stosowanie </w:t>
      </w:r>
      <w:proofErr w:type="spellStart"/>
      <w:r w:rsidRPr="003653CC">
        <w:rPr>
          <w:sz w:val="22"/>
          <w:szCs w:val="22"/>
        </w:rPr>
        <w:t>klindamycyny</w:t>
      </w:r>
      <w:proofErr w:type="spellEnd"/>
      <w:r w:rsidRPr="003653CC">
        <w:rPr>
          <w:sz w:val="22"/>
          <w:szCs w:val="22"/>
        </w:rPr>
        <w:t xml:space="preserve"> może prowadzić </w:t>
      </w:r>
    </w:p>
    <w:p w14:paraId="54811669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>do powstania oporności lub rozwoju zakażeń oportunistycznych.</w:t>
      </w:r>
    </w:p>
    <w:p w14:paraId="77458BAA" w14:textId="77777777" w:rsidR="00120A9A" w:rsidRDefault="00120A9A" w:rsidP="003653CC">
      <w:pPr>
        <w:rPr>
          <w:sz w:val="22"/>
          <w:szCs w:val="22"/>
        </w:rPr>
      </w:pPr>
    </w:p>
    <w:p w14:paraId="420BEA93" w14:textId="77777777" w:rsidR="00120A9A" w:rsidRPr="00E5702D" w:rsidRDefault="00120A9A" w:rsidP="003653CC">
      <w:pPr>
        <w:rPr>
          <w:sz w:val="22"/>
          <w:szCs w:val="22"/>
        </w:rPr>
      </w:pPr>
      <w:proofErr w:type="spellStart"/>
      <w:r w:rsidRPr="00E5702D">
        <w:rPr>
          <w:sz w:val="22"/>
          <w:szCs w:val="22"/>
        </w:rPr>
        <w:t>Klindamycyna</w:t>
      </w:r>
      <w:proofErr w:type="spellEnd"/>
      <w:r w:rsidRPr="00E5702D">
        <w:rPr>
          <w:sz w:val="22"/>
          <w:szCs w:val="22"/>
        </w:rPr>
        <w:t xml:space="preserve"> może wykazywać oporność krzyżową z </w:t>
      </w:r>
      <w:proofErr w:type="spellStart"/>
      <w:r w:rsidRPr="00E5702D">
        <w:rPr>
          <w:sz w:val="22"/>
          <w:szCs w:val="22"/>
        </w:rPr>
        <w:t>linkomycyną</w:t>
      </w:r>
      <w:proofErr w:type="spellEnd"/>
      <w:r w:rsidRPr="00E5702D">
        <w:rPr>
          <w:sz w:val="22"/>
          <w:szCs w:val="22"/>
        </w:rPr>
        <w:t xml:space="preserve"> i erytromycyną (patrz punkt 4.5).</w:t>
      </w:r>
    </w:p>
    <w:p w14:paraId="5E32DFF1" w14:textId="77777777" w:rsidR="00120A9A" w:rsidRPr="00E5702D" w:rsidRDefault="00120A9A" w:rsidP="003653CC">
      <w:pPr>
        <w:rPr>
          <w:sz w:val="22"/>
          <w:szCs w:val="22"/>
        </w:rPr>
      </w:pPr>
    </w:p>
    <w:p w14:paraId="60C618E2" w14:textId="77777777" w:rsidR="00120A9A" w:rsidRPr="003653CC" w:rsidRDefault="00120A9A" w:rsidP="003653CC">
      <w:pPr>
        <w:rPr>
          <w:sz w:val="22"/>
          <w:szCs w:val="22"/>
        </w:rPr>
      </w:pPr>
      <w:r>
        <w:rPr>
          <w:sz w:val="22"/>
          <w:szCs w:val="22"/>
        </w:rPr>
        <w:t>Należy unikać kontaktu produktu z oczami oraz błoną śluzową nosa i ust oraz zranioną skórą. Jeżeli</w:t>
      </w:r>
      <w:r w:rsidRPr="003653CC">
        <w:rPr>
          <w:sz w:val="22"/>
          <w:szCs w:val="22"/>
        </w:rPr>
        <w:t xml:space="preserve"> jednak produkt dostanie się do oczu lub w razie kontaktu produktu z błoną śluzową, miejsca te należy natychmiast przemyć dużą ilością zimnej wody.</w:t>
      </w:r>
    </w:p>
    <w:p w14:paraId="2AB58B5E" w14:textId="77777777" w:rsidR="00120A9A" w:rsidRDefault="00120A9A" w:rsidP="003653CC">
      <w:pPr>
        <w:rPr>
          <w:sz w:val="22"/>
          <w:szCs w:val="22"/>
        </w:rPr>
      </w:pPr>
    </w:p>
    <w:p w14:paraId="11B052E4" w14:textId="77777777" w:rsidR="00120A9A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 xml:space="preserve">Po długotrwałym stosowaniu produktu, </w:t>
      </w:r>
      <w:proofErr w:type="spellStart"/>
      <w:r w:rsidRPr="003653CC">
        <w:rPr>
          <w:sz w:val="22"/>
          <w:szCs w:val="22"/>
        </w:rPr>
        <w:t>klindamycyna</w:t>
      </w:r>
      <w:proofErr w:type="spellEnd"/>
      <w:r w:rsidRPr="003653CC">
        <w:rPr>
          <w:sz w:val="22"/>
          <w:szCs w:val="22"/>
        </w:rPr>
        <w:t xml:space="preserve"> może występować w niewielkich stężeniach </w:t>
      </w:r>
    </w:p>
    <w:p w14:paraId="3468C215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 xml:space="preserve">w surowicy i moczu. </w:t>
      </w:r>
    </w:p>
    <w:p w14:paraId="6E5E7F4F" w14:textId="77777777" w:rsidR="00120A9A" w:rsidRDefault="00120A9A" w:rsidP="003653CC">
      <w:pPr>
        <w:rPr>
          <w:noProof/>
          <w:sz w:val="22"/>
          <w:szCs w:val="22"/>
        </w:rPr>
      </w:pPr>
    </w:p>
    <w:p w14:paraId="3A46F51B" w14:textId="77777777" w:rsidR="00120A9A" w:rsidRPr="0004572D" w:rsidRDefault="00120A9A" w:rsidP="00B0592C">
      <w:pPr>
        <w:rPr>
          <w:noProof/>
          <w:sz w:val="22"/>
          <w:szCs w:val="22"/>
          <w:u w:val="single"/>
        </w:rPr>
      </w:pPr>
      <w:r w:rsidRPr="0004572D">
        <w:rPr>
          <w:noProof/>
          <w:sz w:val="22"/>
          <w:szCs w:val="22"/>
          <w:u w:val="single"/>
        </w:rPr>
        <w:t>Dzieci i młodzież</w:t>
      </w:r>
    </w:p>
    <w:p w14:paraId="4F35ECF1" w14:textId="77777777" w:rsidR="00120A9A" w:rsidRDefault="00120A9A">
      <w:pPr>
        <w:outlineLvl w:val="0"/>
        <w:rPr>
          <w:sz w:val="22"/>
          <w:szCs w:val="22"/>
        </w:rPr>
      </w:pPr>
      <w:r w:rsidRPr="0004572D">
        <w:rPr>
          <w:sz w:val="22"/>
          <w:szCs w:val="22"/>
        </w:rPr>
        <w:t xml:space="preserve">Nie określono bezpieczeństwa stosowania produktu leczniczego </w:t>
      </w:r>
      <w:proofErr w:type="spellStart"/>
      <w:r w:rsidRPr="0004572D">
        <w:rPr>
          <w:sz w:val="22"/>
          <w:szCs w:val="22"/>
        </w:rPr>
        <w:t>Clindacne</w:t>
      </w:r>
      <w:proofErr w:type="spellEnd"/>
      <w:r w:rsidRPr="0004572D">
        <w:rPr>
          <w:sz w:val="22"/>
          <w:szCs w:val="22"/>
        </w:rPr>
        <w:t xml:space="preserve"> u dzieci w wieku poniżej 12 lat.</w:t>
      </w:r>
    </w:p>
    <w:p w14:paraId="62CFB51D" w14:textId="77777777" w:rsidR="00120A9A" w:rsidRDefault="00120A9A" w:rsidP="003653CC">
      <w:pPr>
        <w:rPr>
          <w:sz w:val="22"/>
          <w:szCs w:val="22"/>
        </w:rPr>
      </w:pPr>
    </w:p>
    <w:p w14:paraId="5563F206" w14:textId="52D2C119" w:rsidR="00EC70CD" w:rsidRPr="0090644B" w:rsidRDefault="00EC70CD" w:rsidP="00EC70CD">
      <w:pPr>
        <w:rPr>
          <w:sz w:val="22"/>
          <w:szCs w:val="22"/>
        </w:rPr>
      </w:pPr>
      <w:r w:rsidRPr="00EC70CD">
        <w:rPr>
          <w:sz w:val="22"/>
          <w:szCs w:val="22"/>
        </w:rPr>
        <w:t xml:space="preserve">Produkt leczniczy </w:t>
      </w:r>
      <w:proofErr w:type="spellStart"/>
      <w:r w:rsidRPr="00EC70CD">
        <w:rPr>
          <w:sz w:val="22"/>
          <w:szCs w:val="22"/>
        </w:rPr>
        <w:t>Clindacne</w:t>
      </w:r>
      <w:proofErr w:type="spellEnd"/>
      <w:r w:rsidRPr="0090644B">
        <w:rPr>
          <w:sz w:val="22"/>
          <w:szCs w:val="22"/>
        </w:rPr>
        <w:t xml:space="preserve"> zawiera</w:t>
      </w:r>
      <w:r w:rsidRPr="00EC70CD">
        <w:rPr>
          <w:sz w:val="22"/>
          <w:szCs w:val="22"/>
        </w:rPr>
        <w:t xml:space="preserve"> </w:t>
      </w:r>
      <w:r w:rsidRPr="0090644B">
        <w:rPr>
          <w:sz w:val="22"/>
          <w:szCs w:val="22"/>
        </w:rPr>
        <w:t>glikol propylenowy:</w:t>
      </w:r>
    </w:p>
    <w:p w14:paraId="7648BDDF" w14:textId="3424F5B3" w:rsidR="00EC70CD" w:rsidRPr="00BA472E" w:rsidRDefault="00EC70CD" w:rsidP="00EC70CD">
      <w:pPr>
        <w:pStyle w:val="NormalnyWe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01F1E"/>
          <w:kern w:val="36"/>
          <w:bdr w:val="none" w:sz="0" w:space="0" w:color="auto" w:frame="1"/>
        </w:rPr>
        <w:t>Produkt leczniczy</w:t>
      </w:r>
      <w:r w:rsidRPr="00BA472E">
        <w:rPr>
          <w:rFonts w:ascii="Times New Roman" w:eastAsia="Times New Roman" w:hAnsi="Times New Roman" w:cs="Times New Roman"/>
          <w:bCs/>
          <w:color w:val="201F1E"/>
          <w:kern w:val="36"/>
          <w:bdr w:val="none" w:sz="0" w:space="0" w:color="auto" w:frame="1"/>
        </w:rPr>
        <w:t xml:space="preserve"> zawiera </w:t>
      </w:r>
      <w:r w:rsidR="00FF03AE">
        <w:rPr>
          <w:rFonts w:ascii="Times New Roman" w:eastAsia="Times New Roman" w:hAnsi="Times New Roman" w:cs="Times New Roman"/>
          <w:bCs/>
          <w:color w:val="201F1E"/>
          <w:kern w:val="36"/>
          <w:bdr w:val="none" w:sz="0" w:space="0" w:color="auto" w:frame="1"/>
        </w:rPr>
        <w:t>50</w:t>
      </w:r>
      <w:r w:rsidRPr="00BA472E">
        <w:rPr>
          <w:rFonts w:ascii="Times New Roman" w:eastAsia="Times New Roman" w:hAnsi="Times New Roman" w:cs="Times New Roman"/>
          <w:bCs/>
          <w:color w:val="201F1E"/>
          <w:kern w:val="36"/>
          <w:bdr w:val="none" w:sz="0" w:space="0" w:color="auto" w:frame="1"/>
        </w:rPr>
        <w:t xml:space="preserve"> mg glikolu propylenowego w </w:t>
      </w:r>
      <w:r w:rsidR="00FF03AE">
        <w:rPr>
          <w:rFonts w:ascii="Times New Roman" w:eastAsia="Times New Roman" w:hAnsi="Times New Roman" w:cs="Times New Roman"/>
          <w:bCs/>
          <w:color w:val="201F1E"/>
          <w:kern w:val="36"/>
          <w:bdr w:val="none" w:sz="0" w:space="0" w:color="auto" w:frame="1"/>
        </w:rPr>
        <w:t>każdym gramie żelu</w:t>
      </w:r>
      <w:r w:rsidRPr="00BA472E">
        <w:rPr>
          <w:rFonts w:ascii="Times New Roman" w:eastAsia="Times New Roman" w:hAnsi="Times New Roman" w:cs="Times New Roman"/>
          <w:bCs/>
          <w:color w:val="201F1E"/>
          <w:kern w:val="36"/>
          <w:bdr w:val="none" w:sz="0" w:space="0" w:color="auto" w:frame="1"/>
        </w:rPr>
        <w:t xml:space="preserve"> co odpowiada </w:t>
      </w:r>
      <w:r w:rsidR="00FF03AE" w:rsidRPr="00FF03AE">
        <w:rPr>
          <w:rFonts w:ascii="Times New Roman" w:eastAsia="Times New Roman" w:hAnsi="Times New Roman" w:cs="Times New Roman"/>
          <w:bCs/>
          <w:color w:val="201F1E"/>
          <w:kern w:val="36"/>
          <w:bdr w:val="none" w:sz="0" w:space="0" w:color="auto" w:frame="1"/>
        </w:rPr>
        <w:t>750 mg glikolu propylenowego w 15 g tubie lub 1500  mg glikolu propylenowego w 30 g tubie.</w:t>
      </w:r>
      <w:r w:rsidR="00FF03AE" w:rsidRPr="00BA472E" w:rsidDel="00FF03AE">
        <w:rPr>
          <w:rFonts w:ascii="Times New Roman" w:eastAsia="Times New Roman" w:hAnsi="Times New Roman" w:cs="Times New Roman"/>
          <w:bCs/>
          <w:color w:val="201F1E"/>
          <w:kern w:val="36"/>
          <w:bdr w:val="none" w:sz="0" w:space="0" w:color="auto" w:frame="1"/>
        </w:rPr>
        <w:t xml:space="preserve"> </w:t>
      </w:r>
    </w:p>
    <w:p w14:paraId="328D5B4D" w14:textId="77777777" w:rsidR="00EC70CD" w:rsidRDefault="00EC70CD" w:rsidP="0090644B">
      <w:pPr>
        <w:pStyle w:val="NormalnyWeb"/>
      </w:pPr>
    </w:p>
    <w:p w14:paraId="73F47A9A" w14:textId="08F2A4F4" w:rsidR="00EC70CD" w:rsidRPr="00F96113" w:rsidRDefault="00EC70CD" w:rsidP="00BA472E">
      <w:pPr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Produkt leczniczy </w:t>
      </w:r>
      <w:proofErr w:type="spellStart"/>
      <w:r w:rsidRPr="00EC70CD">
        <w:rPr>
          <w:sz w:val="22"/>
          <w:szCs w:val="22"/>
        </w:rPr>
        <w:t>Clindacne</w:t>
      </w:r>
      <w:proofErr w:type="spellEnd"/>
      <w:r w:rsidRPr="00F96113">
        <w:rPr>
          <w:sz w:val="22"/>
          <w:szCs w:val="22"/>
        </w:rPr>
        <w:t xml:space="preserve"> zawiera</w:t>
      </w:r>
      <w:r w:rsidRPr="00EC70CD">
        <w:rPr>
          <w:color w:val="000000"/>
          <w:sz w:val="22"/>
          <w:szCs w:val="22"/>
        </w:rPr>
        <w:t xml:space="preserve"> </w:t>
      </w:r>
      <w:r w:rsidR="005E671C" w:rsidRPr="00BA472E">
        <w:rPr>
          <w:noProof/>
          <w:sz w:val="22"/>
          <w:szCs w:val="22"/>
        </w:rPr>
        <w:t>parahydroksybenzoesan metylu</w:t>
      </w:r>
      <w:r w:rsidRPr="005E671C">
        <w:rPr>
          <w:sz w:val="22"/>
          <w:szCs w:val="22"/>
        </w:rPr>
        <w:t>:</w:t>
      </w:r>
    </w:p>
    <w:p w14:paraId="051059CA" w14:textId="77777777" w:rsidR="00EC70CD" w:rsidRDefault="00EC70CD" w:rsidP="003653CC">
      <w:pPr>
        <w:rPr>
          <w:sz w:val="22"/>
          <w:szCs w:val="22"/>
        </w:rPr>
      </w:pPr>
      <w:r>
        <w:rPr>
          <w:sz w:val="22"/>
          <w:szCs w:val="22"/>
        </w:rPr>
        <w:t>Produkt leczniczy</w:t>
      </w:r>
      <w:r w:rsidRPr="00EC70CD">
        <w:rPr>
          <w:sz w:val="22"/>
          <w:szCs w:val="22"/>
        </w:rPr>
        <w:t xml:space="preserve"> może powodować reakcje alergiczne (możliwe reakcje typu późnego).</w:t>
      </w:r>
    </w:p>
    <w:p w14:paraId="4C1C4E7E" w14:textId="77777777" w:rsidR="00EC70CD" w:rsidRPr="003653CC" w:rsidRDefault="00EC70CD" w:rsidP="003653CC">
      <w:pPr>
        <w:rPr>
          <w:sz w:val="22"/>
          <w:szCs w:val="22"/>
        </w:rPr>
      </w:pPr>
    </w:p>
    <w:p w14:paraId="74FC0CAA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4.5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Interakcje z innymi produktami leczniczymi i inne rodzaje interakcji</w:t>
      </w:r>
    </w:p>
    <w:p w14:paraId="047ECE3F" w14:textId="77777777" w:rsidR="00120A9A" w:rsidRDefault="00120A9A" w:rsidP="003653CC">
      <w:pPr>
        <w:rPr>
          <w:sz w:val="22"/>
          <w:szCs w:val="22"/>
        </w:rPr>
      </w:pPr>
    </w:p>
    <w:p w14:paraId="0FBAFD5D" w14:textId="77777777" w:rsidR="00120A9A" w:rsidRDefault="00120A9A" w:rsidP="003653CC">
      <w:pPr>
        <w:rPr>
          <w:sz w:val="22"/>
          <w:szCs w:val="22"/>
        </w:rPr>
      </w:pPr>
      <w:r>
        <w:rPr>
          <w:sz w:val="22"/>
          <w:szCs w:val="22"/>
        </w:rPr>
        <w:t>W</w:t>
      </w:r>
      <w:r w:rsidRPr="003653CC">
        <w:rPr>
          <w:sz w:val="22"/>
          <w:szCs w:val="22"/>
        </w:rPr>
        <w:t xml:space="preserve"> czasie </w:t>
      </w:r>
      <w:r>
        <w:rPr>
          <w:sz w:val="22"/>
          <w:szCs w:val="22"/>
        </w:rPr>
        <w:t xml:space="preserve">stosowania produktu </w:t>
      </w:r>
      <w:proofErr w:type="spellStart"/>
      <w:r>
        <w:rPr>
          <w:sz w:val="22"/>
          <w:szCs w:val="22"/>
        </w:rPr>
        <w:t>Clindacne</w:t>
      </w:r>
      <w:proofErr w:type="spellEnd"/>
      <w:r>
        <w:rPr>
          <w:sz w:val="22"/>
          <w:szCs w:val="22"/>
        </w:rPr>
        <w:t xml:space="preserve"> </w:t>
      </w:r>
      <w:r w:rsidRPr="003653CC">
        <w:rPr>
          <w:sz w:val="22"/>
          <w:szCs w:val="22"/>
        </w:rPr>
        <w:t>nie należ</w:t>
      </w:r>
      <w:r>
        <w:rPr>
          <w:sz w:val="22"/>
          <w:szCs w:val="22"/>
        </w:rPr>
        <w:t>y jednocześnie nakładać</w:t>
      </w:r>
      <w:r w:rsidRPr="003653CC">
        <w:rPr>
          <w:sz w:val="22"/>
          <w:szCs w:val="22"/>
        </w:rPr>
        <w:t xml:space="preserve"> </w:t>
      </w:r>
      <w:r>
        <w:rPr>
          <w:sz w:val="22"/>
          <w:szCs w:val="22"/>
        </w:rPr>
        <w:t>na skórę</w:t>
      </w:r>
      <w:r w:rsidRPr="003653CC">
        <w:rPr>
          <w:sz w:val="22"/>
          <w:szCs w:val="22"/>
        </w:rPr>
        <w:t xml:space="preserve"> innych produktów.</w:t>
      </w:r>
    </w:p>
    <w:p w14:paraId="13968E49" w14:textId="77777777" w:rsidR="00120A9A" w:rsidRDefault="00120A9A" w:rsidP="003653CC">
      <w:pPr>
        <w:rPr>
          <w:sz w:val="22"/>
          <w:szCs w:val="22"/>
        </w:rPr>
      </w:pPr>
    </w:p>
    <w:p w14:paraId="11DD5486" w14:textId="77777777" w:rsidR="00120A9A" w:rsidRDefault="00120A9A" w:rsidP="00B76EEC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Erytromycyna</w:t>
      </w:r>
    </w:p>
    <w:p w14:paraId="73004F86" w14:textId="77777777" w:rsidR="00120A9A" w:rsidRPr="003828E5" w:rsidRDefault="00120A9A" w:rsidP="00B76EEC">
      <w:pPr>
        <w:autoSpaceDE w:val="0"/>
        <w:autoSpaceDN w:val="0"/>
        <w:adjustRightInd w:val="0"/>
        <w:rPr>
          <w:sz w:val="22"/>
          <w:szCs w:val="22"/>
        </w:rPr>
      </w:pPr>
      <w:r w:rsidRPr="003828E5">
        <w:rPr>
          <w:sz w:val="22"/>
          <w:szCs w:val="22"/>
        </w:rPr>
        <w:t xml:space="preserve">W badaniach in vitro wykazano, że </w:t>
      </w:r>
      <w:proofErr w:type="spellStart"/>
      <w:r w:rsidRPr="003828E5">
        <w:rPr>
          <w:sz w:val="22"/>
          <w:szCs w:val="22"/>
        </w:rPr>
        <w:t>klindamycyna</w:t>
      </w:r>
      <w:proofErr w:type="spellEnd"/>
      <w:r w:rsidRPr="003828E5">
        <w:rPr>
          <w:sz w:val="22"/>
          <w:szCs w:val="22"/>
        </w:rPr>
        <w:t xml:space="preserve"> działa antagonistycznie w stosunku do erytromycyny.</w:t>
      </w:r>
    </w:p>
    <w:p w14:paraId="6DF7C662" w14:textId="77777777" w:rsidR="00120A9A" w:rsidRDefault="00120A9A" w:rsidP="00B76EEC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55827D6F" w14:textId="77777777" w:rsidR="00120A9A" w:rsidRDefault="00120A9A" w:rsidP="00B76EEC">
      <w:pPr>
        <w:autoSpaceDE w:val="0"/>
        <w:autoSpaceDN w:val="0"/>
        <w:adjustRightInd w:val="0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Linkomycyna</w:t>
      </w:r>
      <w:proofErr w:type="spellEnd"/>
    </w:p>
    <w:p w14:paraId="0A12F175" w14:textId="77777777" w:rsidR="00120A9A" w:rsidRPr="003828E5" w:rsidRDefault="00120A9A" w:rsidP="00B76EEC">
      <w:pPr>
        <w:autoSpaceDE w:val="0"/>
        <w:autoSpaceDN w:val="0"/>
        <w:adjustRightInd w:val="0"/>
        <w:rPr>
          <w:sz w:val="22"/>
          <w:szCs w:val="22"/>
        </w:rPr>
      </w:pPr>
      <w:r w:rsidRPr="003828E5">
        <w:rPr>
          <w:sz w:val="22"/>
          <w:szCs w:val="22"/>
        </w:rPr>
        <w:t xml:space="preserve">Wykazano oporność krzyżową między </w:t>
      </w:r>
      <w:proofErr w:type="spellStart"/>
      <w:r w:rsidRPr="003828E5">
        <w:rPr>
          <w:sz w:val="22"/>
          <w:szCs w:val="22"/>
        </w:rPr>
        <w:t>klindamycyną</w:t>
      </w:r>
      <w:proofErr w:type="spellEnd"/>
      <w:r w:rsidRPr="003828E5">
        <w:rPr>
          <w:sz w:val="22"/>
          <w:szCs w:val="22"/>
        </w:rPr>
        <w:t xml:space="preserve"> a </w:t>
      </w:r>
      <w:proofErr w:type="spellStart"/>
      <w:r w:rsidRPr="003828E5">
        <w:rPr>
          <w:sz w:val="22"/>
          <w:szCs w:val="22"/>
        </w:rPr>
        <w:t>linkomycyną</w:t>
      </w:r>
      <w:proofErr w:type="spellEnd"/>
      <w:r w:rsidRPr="003828E5">
        <w:rPr>
          <w:sz w:val="22"/>
          <w:szCs w:val="22"/>
        </w:rPr>
        <w:t>.</w:t>
      </w:r>
    </w:p>
    <w:p w14:paraId="13C5B8B9" w14:textId="77777777" w:rsidR="00120A9A" w:rsidRDefault="00120A9A" w:rsidP="00B76EEC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234C52EC" w14:textId="77777777" w:rsidR="00120A9A" w:rsidRPr="003828E5" w:rsidRDefault="00120A9A" w:rsidP="00B76EEC">
      <w:pPr>
        <w:autoSpaceDE w:val="0"/>
        <w:autoSpaceDN w:val="0"/>
        <w:adjustRightInd w:val="0"/>
        <w:rPr>
          <w:i/>
          <w:sz w:val="22"/>
          <w:szCs w:val="22"/>
        </w:rPr>
      </w:pPr>
      <w:r w:rsidRPr="003828E5">
        <w:rPr>
          <w:i/>
          <w:sz w:val="22"/>
          <w:szCs w:val="22"/>
        </w:rPr>
        <w:t>Antagoniści witaminy K</w:t>
      </w:r>
    </w:p>
    <w:p w14:paraId="4215E6AD" w14:textId="77777777" w:rsidR="00120A9A" w:rsidRDefault="00120A9A" w:rsidP="003828E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Zgłaszano zwiększenie wartości wskaźników krzepnięcia krwi (</w:t>
      </w:r>
      <w:r w:rsidRPr="00C3667E">
        <w:rPr>
          <w:sz w:val="22"/>
          <w:szCs w:val="22"/>
        </w:rPr>
        <w:t>PT</w:t>
      </w:r>
      <w:r>
        <w:rPr>
          <w:sz w:val="22"/>
          <w:szCs w:val="22"/>
        </w:rPr>
        <w:t xml:space="preserve">/INR) </w:t>
      </w:r>
      <w:r w:rsidRPr="00C3667E">
        <w:rPr>
          <w:sz w:val="22"/>
          <w:szCs w:val="22"/>
        </w:rPr>
        <w:t xml:space="preserve">i (lub) </w:t>
      </w:r>
      <w:r>
        <w:rPr>
          <w:sz w:val="22"/>
          <w:szCs w:val="22"/>
        </w:rPr>
        <w:t xml:space="preserve">przypadki krwawienia u pacjentów leczonych </w:t>
      </w:r>
      <w:proofErr w:type="spellStart"/>
      <w:r>
        <w:rPr>
          <w:sz w:val="22"/>
          <w:szCs w:val="22"/>
        </w:rPr>
        <w:t>klindamycyną</w:t>
      </w:r>
      <w:proofErr w:type="spellEnd"/>
      <w:r>
        <w:rPr>
          <w:sz w:val="22"/>
          <w:szCs w:val="22"/>
        </w:rPr>
        <w:t xml:space="preserve"> stosowaną w skojarzeniu z </w:t>
      </w:r>
      <w:r w:rsidRPr="0004572D">
        <w:rPr>
          <w:sz w:val="22"/>
          <w:szCs w:val="22"/>
        </w:rPr>
        <w:t>antagonist</w:t>
      </w:r>
      <w:r>
        <w:rPr>
          <w:sz w:val="22"/>
          <w:szCs w:val="22"/>
        </w:rPr>
        <w:t>ami</w:t>
      </w:r>
      <w:r w:rsidRPr="0004572D">
        <w:rPr>
          <w:sz w:val="22"/>
          <w:szCs w:val="22"/>
        </w:rPr>
        <w:t xml:space="preserve"> witaminy K (</w:t>
      </w:r>
      <w:r>
        <w:rPr>
          <w:sz w:val="22"/>
          <w:szCs w:val="22"/>
        </w:rPr>
        <w:t>np</w:t>
      </w:r>
      <w:r w:rsidRPr="0004572D">
        <w:rPr>
          <w:sz w:val="22"/>
          <w:szCs w:val="22"/>
        </w:rPr>
        <w:t xml:space="preserve">. </w:t>
      </w:r>
      <w:proofErr w:type="spellStart"/>
      <w:r w:rsidRPr="0004572D">
        <w:rPr>
          <w:sz w:val="22"/>
          <w:szCs w:val="22"/>
        </w:rPr>
        <w:t>warfaryn</w:t>
      </w:r>
      <w:r>
        <w:rPr>
          <w:sz w:val="22"/>
          <w:szCs w:val="22"/>
        </w:rPr>
        <w:t>ą</w:t>
      </w:r>
      <w:proofErr w:type="spellEnd"/>
      <w:r w:rsidRPr="0004572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Pr="0004572D">
        <w:rPr>
          <w:sz w:val="22"/>
          <w:szCs w:val="22"/>
        </w:rPr>
        <w:t>acenokumarol</w:t>
      </w:r>
      <w:r>
        <w:rPr>
          <w:sz w:val="22"/>
          <w:szCs w:val="22"/>
        </w:rPr>
        <w:t>em</w:t>
      </w:r>
      <w:proofErr w:type="spellEnd"/>
      <w:r w:rsidRPr="0004572D">
        <w:rPr>
          <w:sz w:val="22"/>
          <w:szCs w:val="22"/>
        </w:rPr>
        <w:t xml:space="preserve"> i </w:t>
      </w:r>
      <w:proofErr w:type="spellStart"/>
      <w:r w:rsidRPr="007C052E">
        <w:rPr>
          <w:sz w:val="22"/>
          <w:szCs w:val="22"/>
        </w:rPr>
        <w:t>fluindionem</w:t>
      </w:r>
      <w:proofErr w:type="spellEnd"/>
      <w:r w:rsidRPr="0004572D">
        <w:rPr>
          <w:sz w:val="22"/>
          <w:szCs w:val="22"/>
        </w:rPr>
        <w:t>)</w:t>
      </w:r>
      <w:r>
        <w:rPr>
          <w:sz w:val="22"/>
          <w:szCs w:val="22"/>
        </w:rPr>
        <w:t>. U pacjentów leczonych antagonistami witaminy K należy często kontrolować parametry krzepnięcia.</w:t>
      </w:r>
    </w:p>
    <w:p w14:paraId="5D3F4480" w14:textId="77777777" w:rsidR="00120A9A" w:rsidRDefault="00120A9A" w:rsidP="003828E5">
      <w:pPr>
        <w:autoSpaceDE w:val="0"/>
        <w:autoSpaceDN w:val="0"/>
        <w:adjustRightInd w:val="0"/>
        <w:rPr>
          <w:sz w:val="22"/>
          <w:szCs w:val="22"/>
        </w:rPr>
      </w:pPr>
    </w:p>
    <w:p w14:paraId="5F33D18B" w14:textId="77777777" w:rsidR="00120A9A" w:rsidRDefault="00120A9A" w:rsidP="003828E5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Leki blokujące </w:t>
      </w:r>
      <w:proofErr w:type="spellStart"/>
      <w:r>
        <w:rPr>
          <w:i/>
          <w:sz w:val="22"/>
          <w:szCs w:val="22"/>
        </w:rPr>
        <w:t>przekaźnictwo</w:t>
      </w:r>
      <w:proofErr w:type="spellEnd"/>
      <w:r>
        <w:rPr>
          <w:i/>
          <w:sz w:val="22"/>
          <w:szCs w:val="22"/>
        </w:rPr>
        <w:t xml:space="preserve"> nerwowo-mięśniowe</w:t>
      </w:r>
    </w:p>
    <w:p w14:paraId="61FAA2AD" w14:textId="77777777" w:rsidR="00120A9A" w:rsidRPr="003828E5" w:rsidRDefault="00120A9A" w:rsidP="003828E5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sz w:val="22"/>
          <w:szCs w:val="22"/>
        </w:rPr>
        <w:t xml:space="preserve">Z uwagi na właściwości hamowania </w:t>
      </w:r>
      <w:proofErr w:type="spellStart"/>
      <w:r>
        <w:rPr>
          <w:sz w:val="22"/>
          <w:szCs w:val="22"/>
        </w:rPr>
        <w:t>przekaźnictwa</w:t>
      </w:r>
      <w:proofErr w:type="spellEnd"/>
      <w:r>
        <w:rPr>
          <w:sz w:val="22"/>
          <w:szCs w:val="22"/>
        </w:rPr>
        <w:t xml:space="preserve"> nerwowo-mięśniowego, </w:t>
      </w:r>
      <w:proofErr w:type="spellStart"/>
      <w:r>
        <w:rPr>
          <w:sz w:val="22"/>
          <w:szCs w:val="22"/>
        </w:rPr>
        <w:t>klindamycyna</w:t>
      </w:r>
      <w:proofErr w:type="spellEnd"/>
      <w:r>
        <w:rPr>
          <w:sz w:val="22"/>
          <w:szCs w:val="22"/>
        </w:rPr>
        <w:t xml:space="preserve"> może nasilać działanie leków blokujących </w:t>
      </w:r>
      <w:proofErr w:type="spellStart"/>
      <w:r>
        <w:rPr>
          <w:sz w:val="22"/>
          <w:szCs w:val="22"/>
        </w:rPr>
        <w:t>przekaźnictwo</w:t>
      </w:r>
      <w:proofErr w:type="spellEnd"/>
      <w:r>
        <w:rPr>
          <w:sz w:val="22"/>
          <w:szCs w:val="22"/>
        </w:rPr>
        <w:t xml:space="preserve"> nerwowo-mięśniowe. W związku z tym należy zachować ostrożność w trakcie stosowania </w:t>
      </w:r>
      <w:proofErr w:type="spellStart"/>
      <w:r>
        <w:rPr>
          <w:sz w:val="22"/>
          <w:szCs w:val="22"/>
        </w:rPr>
        <w:t>klindamycyny</w:t>
      </w:r>
      <w:proofErr w:type="spellEnd"/>
      <w:r>
        <w:rPr>
          <w:sz w:val="22"/>
          <w:szCs w:val="22"/>
        </w:rPr>
        <w:t xml:space="preserve"> u pacjentów otrzymujących te leki.</w:t>
      </w:r>
    </w:p>
    <w:p w14:paraId="673FB73D" w14:textId="77777777" w:rsidR="00120A9A" w:rsidRPr="004B3D2C" w:rsidRDefault="00120A9A" w:rsidP="003653CC">
      <w:pPr>
        <w:rPr>
          <w:sz w:val="22"/>
          <w:szCs w:val="22"/>
        </w:rPr>
      </w:pPr>
    </w:p>
    <w:p w14:paraId="12658AAF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4.6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Wpływ na płodność, ciążę i laktację</w:t>
      </w:r>
    </w:p>
    <w:p w14:paraId="5C862826" w14:textId="77777777" w:rsidR="00120A9A" w:rsidRDefault="00120A9A" w:rsidP="003653CC">
      <w:pPr>
        <w:rPr>
          <w:i/>
          <w:sz w:val="22"/>
          <w:szCs w:val="22"/>
        </w:rPr>
      </w:pPr>
    </w:p>
    <w:p w14:paraId="21BF2C13" w14:textId="77777777" w:rsidR="00120A9A" w:rsidRPr="001819BE" w:rsidRDefault="00120A9A" w:rsidP="003653CC">
      <w:pPr>
        <w:rPr>
          <w:sz w:val="22"/>
          <w:szCs w:val="22"/>
          <w:u w:val="single"/>
        </w:rPr>
      </w:pPr>
      <w:r w:rsidRPr="003828E5">
        <w:rPr>
          <w:sz w:val="22"/>
          <w:szCs w:val="22"/>
          <w:u w:val="single"/>
        </w:rPr>
        <w:lastRenderedPageBreak/>
        <w:t>Ciąża</w:t>
      </w:r>
    </w:p>
    <w:p w14:paraId="3E0A8874" w14:textId="77777777" w:rsidR="00120A9A" w:rsidRPr="003653CC" w:rsidRDefault="00120A9A" w:rsidP="003653CC">
      <w:pPr>
        <w:rPr>
          <w:sz w:val="22"/>
          <w:szCs w:val="22"/>
        </w:rPr>
      </w:pPr>
      <w:r w:rsidRPr="00EE4644">
        <w:rPr>
          <w:sz w:val="22"/>
          <w:szCs w:val="22"/>
        </w:rPr>
        <w:t xml:space="preserve">Produkt leczniczy </w:t>
      </w:r>
      <w:proofErr w:type="spellStart"/>
      <w:r w:rsidRPr="00EE4644">
        <w:rPr>
          <w:sz w:val="22"/>
          <w:szCs w:val="22"/>
        </w:rPr>
        <w:t>Clindacne</w:t>
      </w:r>
      <w:proofErr w:type="spellEnd"/>
      <w:r w:rsidRPr="00EE4644">
        <w:rPr>
          <w:sz w:val="22"/>
          <w:szCs w:val="22"/>
        </w:rPr>
        <w:t xml:space="preserve"> należy stosować w przypadku zdecydowanej konieczności.</w:t>
      </w:r>
    </w:p>
    <w:p w14:paraId="3521A2C8" w14:textId="77777777" w:rsidR="00120A9A" w:rsidRDefault="00120A9A" w:rsidP="003653CC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3653CC">
        <w:rPr>
          <w:sz w:val="22"/>
          <w:szCs w:val="22"/>
        </w:rPr>
        <w:t>an</w:t>
      </w:r>
      <w:r>
        <w:rPr>
          <w:sz w:val="22"/>
          <w:szCs w:val="22"/>
        </w:rPr>
        <w:t>e</w:t>
      </w:r>
      <w:r w:rsidRPr="003653CC">
        <w:rPr>
          <w:sz w:val="22"/>
          <w:szCs w:val="22"/>
        </w:rPr>
        <w:t xml:space="preserve"> otrzyman</w:t>
      </w:r>
      <w:r>
        <w:rPr>
          <w:sz w:val="22"/>
          <w:szCs w:val="22"/>
        </w:rPr>
        <w:t>e</w:t>
      </w:r>
      <w:r w:rsidRPr="003653CC">
        <w:rPr>
          <w:sz w:val="22"/>
          <w:szCs w:val="22"/>
        </w:rPr>
        <w:t xml:space="preserve"> z ograniczonej liczby zastosowań </w:t>
      </w:r>
      <w:r>
        <w:rPr>
          <w:sz w:val="22"/>
          <w:szCs w:val="22"/>
        </w:rPr>
        <w:t xml:space="preserve">produktów </w:t>
      </w:r>
      <w:r w:rsidRPr="003653CC">
        <w:rPr>
          <w:sz w:val="22"/>
          <w:szCs w:val="22"/>
        </w:rPr>
        <w:t xml:space="preserve">zawierających </w:t>
      </w:r>
      <w:proofErr w:type="spellStart"/>
      <w:r w:rsidRPr="003653CC">
        <w:rPr>
          <w:sz w:val="22"/>
          <w:szCs w:val="22"/>
        </w:rPr>
        <w:t>klindamycynę</w:t>
      </w:r>
      <w:proofErr w:type="spellEnd"/>
      <w:r>
        <w:rPr>
          <w:sz w:val="22"/>
          <w:szCs w:val="22"/>
        </w:rPr>
        <w:t xml:space="preserve"> </w:t>
      </w:r>
      <w:r w:rsidRPr="003653CC">
        <w:rPr>
          <w:sz w:val="22"/>
          <w:szCs w:val="22"/>
        </w:rPr>
        <w:t xml:space="preserve">w okresie ciąży nie </w:t>
      </w:r>
      <w:r>
        <w:rPr>
          <w:sz w:val="22"/>
          <w:szCs w:val="22"/>
        </w:rPr>
        <w:t xml:space="preserve">wskazują, że </w:t>
      </w:r>
      <w:proofErr w:type="spellStart"/>
      <w:r>
        <w:rPr>
          <w:sz w:val="22"/>
          <w:szCs w:val="22"/>
        </w:rPr>
        <w:t>klindamycyna</w:t>
      </w:r>
      <w:proofErr w:type="spellEnd"/>
      <w:r>
        <w:rPr>
          <w:sz w:val="22"/>
          <w:szCs w:val="22"/>
        </w:rPr>
        <w:t xml:space="preserve"> wywołuje wady rozwojowe lub ma szkodliwe działanie na</w:t>
      </w:r>
      <w:r w:rsidRPr="003653CC">
        <w:rPr>
          <w:sz w:val="22"/>
          <w:szCs w:val="22"/>
        </w:rPr>
        <w:t xml:space="preserve"> pł</w:t>
      </w:r>
      <w:r>
        <w:rPr>
          <w:sz w:val="22"/>
          <w:szCs w:val="22"/>
        </w:rPr>
        <w:t>ó</w:t>
      </w:r>
      <w:r w:rsidRPr="003653CC">
        <w:rPr>
          <w:sz w:val="22"/>
          <w:szCs w:val="22"/>
        </w:rPr>
        <w:t>d/noworodka. Do chwili obecnej brak jest innych istotnych danych epidemiologicznych.</w:t>
      </w:r>
      <w:r>
        <w:rPr>
          <w:sz w:val="22"/>
          <w:szCs w:val="22"/>
        </w:rPr>
        <w:t xml:space="preserve"> </w:t>
      </w:r>
      <w:r w:rsidRPr="003653CC">
        <w:rPr>
          <w:sz w:val="22"/>
          <w:szCs w:val="22"/>
        </w:rPr>
        <w:t>Badania na zwierzętach nie wykaz</w:t>
      </w:r>
      <w:r>
        <w:rPr>
          <w:sz w:val="22"/>
          <w:szCs w:val="22"/>
        </w:rPr>
        <w:t>ały</w:t>
      </w:r>
      <w:r w:rsidRPr="003653CC">
        <w:rPr>
          <w:sz w:val="22"/>
          <w:szCs w:val="22"/>
        </w:rPr>
        <w:t xml:space="preserve"> bezpośredniego lub pośredniego szkodliwego wpływu na </w:t>
      </w:r>
      <w:r>
        <w:rPr>
          <w:sz w:val="22"/>
          <w:szCs w:val="22"/>
        </w:rPr>
        <w:t>reprodukcję</w:t>
      </w:r>
      <w:r w:rsidRPr="003653CC">
        <w:rPr>
          <w:sz w:val="22"/>
          <w:szCs w:val="22"/>
        </w:rPr>
        <w:t xml:space="preserve"> (patrz punkt 5.3).</w:t>
      </w:r>
    </w:p>
    <w:p w14:paraId="666EA7EC" w14:textId="77777777" w:rsidR="00120A9A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 xml:space="preserve">Należy zachować ostrożność w przypadku przepisywania produktu </w:t>
      </w:r>
      <w:proofErr w:type="spellStart"/>
      <w:r w:rsidRPr="003653CC">
        <w:rPr>
          <w:sz w:val="22"/>
          <w:szCs w:val="22"/>
        </w:rPr>
        <w:t>Clindacne</w:t>
      </w:r>
      <w:proofErr w:type="spellEnd"/>
      <w:r w:rsidRPr="003653CC">
        <w:rPr>
          <w:sz w:val="22"/>
          <w:szCs w:val="22"/>
        </w:rPr>
        <w:t xml:space="preserve"> kobietom w ciąży.</w:t>
      </w:r>
    </w:p>
    <w:p w14:paraId="3E2CFDB3" w14:textId="77777777" w:rsidR="00120A9A" w:rsidRPr="003653CC" w:rsidRDefault="00120A9A" w:rsidP="003653CC">
      <w:pPr>
        <w:rPr>
          <w:sz w:val="22"/>
          <w:szCs w:val="22"/>
        </w:rPr>
      </w:pPr>
    </w:p>
    <w:p w14:paraId="5F0D8442" w14:textId="77777777" w:rsidR="00120A9A" w:rsidRPr="003653CC" w:rsidRDefault="00120A9A" w:rsidP="003653CC">
      <w:pPr>
        <w:rPr>
          <w:i/>
          <w:sz w:val="22"/>
          <w:szCs w:val="22"/>
        </w:rPr>
      </w:pPr>
      <w:r w:rsidRPr="003828E5">
        <w:rPr>
          <w:sz w:val="22"/>
          <w:szCs w:val="22"/>
          <w:u w:val="single"/>
        </w:rPr>
        <w:t>Karmienie piersią</w:t>
      </w:r>
    </w:p>
    <w:p w14:paraId="2497B5B7" w14:textId="5FAEDEB5" w:rsidR="00120A9A" w:rsidRDefault="00120A9A" w:rsidP="00CA7CD0">
      <w:pPr>
        <w:rPr>
          <w:sz w:val="22"/>
          <w:szCs w:val="22"/>
        </w:rPr>
      </w:pPr>
      <w:r>
        <w:rPr>
          <w:sz w:val="22"/>
          <w:szCs w:val="22"/>
        </w:rPr>
        <w:t>Nie należy stosować pro</w:t>
      </w:r>
      <w:r w:rsidRPr="00EE4644">
        <w:rPr>
          <w:sz w:val="22"/>
          <w:szCs w:val="22"/>
        </w:rPr>
        <w:t>dukt</w:t>
      </w:r>
      <w:r w:rsidR="00EE6C49">
        <w:rPr>
          <w:sz w:val="22"/>
          <w:szCs w:val="22"/>
        </w:rPr>
        <w:t>u</w:t>
      </w:r>
      <w:r w:rsidRPr="00EE4644">
        <w:rPr>
          <w:sz w:val="22"/>
          <w:szCs w:val="22"/>
        </w:rPr>
        <w:t xml:space="preserve"> lecznicz</w:t>
      </w:r>
      <w:r>
        <w:rPr>
          <w:sz w:val="22"/>
          <w:szCs w:val="22"/>
        </w:rPr>
        <w:t>ego</w:t>
      </w:r>
      <w:r w:rsidRPr="00EE4644">
        <w:rPr>
          <w:sz w:val="22"/>
          <w:szCs w:val="22"/>
        </w:rPr>
        <w:t xml:space="preserve"> </w:t>
      </w:r>
      <w:proofErr w:type="spellStart"/>
      <w:r w:rsidRPr="00EE4644">
        <w:rPr>
          <w:sz w:val="22"/>
          <w:szCs w:val="22"/>
        </w:rPr>
        <w:t>Clindacne</w:t>
      </w:r>
      <w:proofErr w:type="spellEnd"/>
      <w:r w:rsidRPr="00EE4644">
        <w:rPr>
          <w:sz w:val="22"/>
          <w:szCs w:val="22"/>
        </w:rPr>
        <w:t xml:space="preserve"> </w:t>
      </w:r>
      <w:r w:rsidRPr="003653CC">
        <w:rPr>
          <w:sz w:val="22"/>
          <w:szCs w:val="22"/>
        </w:rPr>
        <w:t xml:space="preserve">podczas karmienia piersią. Badania wykazały, że </w:t>
      </w:r>
      <w:proofErr w:type="spellStart"/>
      <w:r w:rsidRPr="003653CC">
        <w:rPr>
          <w:sz w:val="22"/>
          <w:szCs w:val="22"/>
        </w:rPr>
        <w:t>klindamycyna</w:t>
      </w:r>
      <w:proofErr w:type="spellEnd"/>
      <w:r w:rsidRPr="003653CC">
        <w:rPr>
          <w:sz w:val="22"/>
          <w:szCs w:val="22"/>
        </w:rPr>
        <w:t xml:space="preserve"> podawana doustnie lub parenteralnie może </w:t>
      </w:r>
      <w:r>
        <w:rPr>
          <w:sz w:val="22"/>
          <w:szCs w:val="22"/>
        </w:rPr>
        <w:t>przenikać do</w:t>
      </w:r>
      <w:r w:rsidRPr="003653CC">
        <w:rPr>
          <w:sz w:val="22"/>
          <w:szCs w:val="22"/>
        </w:rPr>
        <w:t xml:space="preserve"> mlek</w:t>
      </w:r>
      <w:r>
        <w:rPr>
          <w:sz w:val="22"/>
          <w:szCs w:val="22"/>
        </w:rPr>
        <w:t>a ludzkiego</w:t>
      </w:r>
      <w:r w:rsidRPr="003653CC">
        <w:rPr>
          <w:sz w:val="22"/>
          <w:szCs w:val="22"/>
        </w:rPr>
        <w:t>. Nie wiadomo</w:t>
      </w:r>
      <w:r w:rsidRPr="003C541D">
        <w:rPr>
          <w:sz w:val="22"/>
          <w:szCs w:val="22"/>
        </w:rPr>
        <w:t xml:space="preserve"> w jakim stopniu stosowana miejscowo</w:t>
      </w:r>
      <w:r w:rsidRPr="003653CC">
        <w:rPr>
          <w:sz w:val="22"/>
          <w:szCs w:val="22"/>
        </w:rPr>
        <w:t xml:space="preserve"> </w:t>
      </w:r>
      <w:proofErr w:type="spellStart"/>
      <w:r w:rsidRPr="003653CC">
        <w:rPr>
          <w:sz w:val="22"/>
          <w:szCs w:val="22"/>
        </w:rPr>
        <w:t>klindamycyna</w:t>
      </w:r>
      <w:proofErr w:type="spellEnd"/>
      <w:r w:rsidRPr="003653CC">
        <w:rPr>
          <w:sz w:val="22"/>
          <w:szCs w:val="22"/>
        </w:rPr>
        <w:t xml:space="preserve"> </w:t>
      </w:r>
      <w:r w:rsidRPr="003C541D">
        <w:rPr>
          <w:sz w:val="22"/>
          <w:szCs w:val="22"/>
        </w:rPr>
        <w:t xml:space="preserve">może </w:t>
      </w:r>
      <w:r w:rsidRPr="003653CC">
        <w:rPr>
          <w:sz w:val="22"/>
          <w:szCs w:val="22"/>
        </w:rPr>
        <w:t>przenika</w:t>
      </w:r>
      <w:r w:rsidRPr="003C541D">
        <w:rPr>
          <w:sz w:val="22"/>
          <w:szCs w:val="22"/>
        </w:rPr>
        <w:t>ć</w:t>
      </w:r>
      <w:r w:rsidRPr="003653CC">
        <w:rPr>
          <w:sz w:val="22"/>
          <w:szCs w:val="22"/>
        </w:rPr>
        <w:t xml:space="preserve"> do mleka </w:t>
      </w:r>
      <w:r w:rsidRPr="003C541D">
        <w:rPr>
          <w:sz w:val="22"/>
          <w:szCs w:val="22"/>
        </w:rPr>
        <w:t>kobiet karmiących piersią</w:t>
      </w:r>
      <w:r w:rsidRPr="003653C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B22E9DF" w14:textId="77777777" w:rsidR="00120A9A" w:rsidRDefault="00120A9A" w:rsidP="003653CC">
      <w:pPr>
        <w:rPr>
          <w:sz w:val="22"/>
          <w:szCs w:val="22"/>
        </w:rPr>
      </w:pPr>
    </w:p>
    <w:p w14:paraId="3572F949" w14:textId="77777777" w:rsidR="00120A9A" w:rsidRPr="003828E5" w:rsidRDefault="00120A9A" w:rsidP="003653CC">
      <w:pPr>
        <w:rPr>
          <w:sz w:val="22"/>
          <w:szCs w:val="22"/>
          <w:u w:val="single"/>
        </w:rPr>
      </w:pPr>
      <w:r w:rsidRPr="003828E5">
        <w:rPr>
          <w:sz w:val="22"/>
          <w:szCs w:val="22"/>
          <w:u w:val="single"/>
        </w:rPr>
        <w:t>Płodność</w:t>
      </w:r>
    </w:p>
    <w:p w14:paraId="16D2474E" w14:textId="77777777" w:rsidR="00120A9A" w:rsidRDefault="00120A9A" w:rsidP="003828E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Badania płodności na szczurach nie wykazały, aby podawana doustnie </w:t>
      </w:r>
      <w:proofErr w:type="spellStart"/>
      <w:r>
        <w:rPr>
          <w:sz w:val="22"/>
          <w:szCs w:val="22"/>
        </w:rPr>
        <w:t>klindamycyna</w:t>
      </w:r>
      <w:proofErr w:type="spellEnd"/>
      <w:r>
        <w:rPr>
          <w:sz w:val="22"/>
          <w:szCs w:val="22"/>
        </w:rPr>
        <w:t xml:space="preserve"> wpływała na ich płodność lub </w:t>
      </w:r>
      <w:r w:rsidRPr="00850663">
        <w:rPr>
          <w:sz w:val="22"/>
          <w:szCs w:val="22"/>
        </w:rPr>
        <w:t>zdolność kojarzenia się.</w:t>
      </w:r>
    </w:p>
    <w:p w14:paraId="1C063063" w14:textId="77777777" w:rsidR="00120A9A" w:rsidRPr="003653CC" w:rsidRDefault="00120A9A" w:rsidP="003653CC">
      <w:pPr>
        <w:rPr>
          <w:sz w:val="22"/>
          <w:szCs w:val="22"/>
        </w:rPr>
      </w:pPr>
    </w:p>
    <w:p w14:paraId="347B1085" w14:textId="77777777" w:rsidR="00120A9A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4.7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Wpływ na zdolność prowadzenia pojazdów i obsługiwania maszyn</w:t>
      </w:r>
    </w:p>
    <w:p w14:paraId="70358DE3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</w:p>
    <w:p w14:paraId="519139EC" w14:textId="77777777" w:rsidR="00120A9A" w:rsidRPr="003653CC" w:rsidRDefault="00120A9A" w:rsidP="003653CC">
      <w:pPr>
        <w:rPr>
          <w:sz w:val="22"/>
          <w:szCs w:val="22"/>
        </w:rPr>
      </w:pPr>
      <w:proofErr w:type="spellStart"/>
      <w:r w:rsidRPr="003653CC">
        <w:rPr>
          <w:sz w:val="22"/>
          <w:szCs w:val="22"/>
        </w:rPr>
        <w:t>Clindacne</w:t>
      </w:r>
      <w:proofErr w:type="spellEnd"/>
      <w:r w:rsidRPr="003653CC">
        <w:rPr>
          <w:sz w:val="22"/>
          <w:szCs w:val="22"/>
        </w:rPr>
        <w:t xml:space="preserve"> nie </w:t>
      </w:r>
      <w:r>
        <w:rPr>
          <w:sz w:val="22"/>
          <w:szCs w:val="22"/>
        </w:rPr>
        <w:t>ma wpływu</w:t>
      </w:r>
      <w:r w:rsidRPr="003653CC">
        <w:rPr>
          <w:sz w:val="22"/>
          <w:szCs w:val="22"/>
        </w:rPr>
        <w:t xml:space="preserve"> na zdolność prowadzenia pojazdów i obsługiwania maszyn.</w:t>
      </w:r>
    </w:p>
    <w:p w14:paraId="4B67E155" w14:textId="77777777" w:rsidR="00120A9A" w:rsidRPr="003653CC" w:rsidRDefault="00120A9A" w:rsidP="003653CC">
      <w:pPr>
        <w:rPr>
          <w:sz w:val="22"/>
          <w:szCs w:val="22"/>
        </w:rPr>
      </w:pPr>
    </w:p>
    <w:p w14:paraId="6B3C6879" w14:textId="77777777" w:rsidR="00120A9A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4.8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Działania niepożądane</w:t>
      </w:r>
    </w:p>
    <w:p w14:paraId="0780C7B2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</w:p>
    <w:p w14:paraId="7279B421" w14:textId="77777777" w:rsidR="00120A9A" w:rsidRPr="007C2665" w:rsidRDefault="00120A9A" w:rsidP="00C64C7F">
      <w:pPr>
        <w:rPr>
          <w:sz w:val="22"/>
          <w:szCs w:val="22"/>
        </w:rPr>
      </w:pPr>
      <w:r w:rsidRPr="007C2665">
        <w:rPr>
          <w:sz w:val="22"/>
          <w:szCs w:val="22"/>
        </w:rPr>
        <w:t xml:space="preserve">Działania niepożądane zostały przedstawione poniżej zgodnie z klasyfikacją układów i narządów </w:t>
      </w:r>
      <w:proofErr w:type="spellStart"/>
      <w:r w:rsidRPr="007C2665">
        <w:rPr>
          <w:sz w:val="22"/>
          <w:szCs w:val="22"/>
        </w:rPr>
        <w:t>MedDRA</w:t>
      </w:r>
      <w:proofErr w:type="spellEnd"/>
      <w:r w:rsidRPr="007C2665">
        <w:rPr>
          <w:sz w:val="22"/>
          <w:szCs w:val="22"/>
        </w:rPr>
        <w:t xml:space="preserve"> oraz częstością występowania, według następującej konwencji: bardzo często </w:t>
      </w:r>
      <w:r w:rsidRPr="007C2665">
        <w:rPr>
          <w:bCs/>
          <w:noProof/>
          <w:sz w:val="22"/>
          <w:szCs w:val="22"/>
          <w:lang w:val="pt-PT"/>
        </w:rPr>
        <w:t>(</w:t>
      </w:r>
      <w:r w:rsidRPr="007C2665">
        <w:rPr>
          <w:bCs/>
          <w:noProof/>
          <w:sz w:val="22"/>
          <w:szCs w:val="22"/>
          <w:lang w:val="it-IT"/>
        </w:rPr>
        <w:sym w:font="Symbol" w:char="F0B3"/>
      </w:r>
      <w:r w:rsidRPr="007C2665">
        <w:rPr>
          <w:bCs/>
          <w:noProof/>
          <w:sz w:val="22"/>
          <w:szCs w:val="22"/>
          <w:lang w:val="pt-PT"/>
        </w:rPr>
        <w:t>1/10)</w:t>
      </w:r>
      <w:r w:rsidRPr="007C2665">
        <w:rPr>
          <w:sz w:val="22"/>
          <w:szCs w:val="22"/>
        </w:rPr>
        <w:t xml:space="preserve">; często </w:t>
      </w:r>
      <w:r w:rsidRPr="007C2665">
        <w:rPr>
          <w:bCs/>
          <w:noProof/>
          <w:sz w:val="22"/>
          <w:szCs w:val="22"/>
          <w:lang w:val="pt-PT"/>
        </w:rPr>
        <w:t>(</w:t>
      </w:r>
      <w:r w:rsidRPr="007C2665">
        <w:rPr>
          <w:bCs/>
          <w:noProof/>
          <w:sz w:val="22"/>
          <w:szCs w:val="22"/>
          <w:lang w:val="it-IT"/>
        </w:rPr>
        <w:sym w:font="Symbol" w:char="F0B3"/>
      </w:r>
      <w:r w:rsidRPr="007C2665">
        <w:rPr>
          <w:bCs/>
          <w:noProof/>
          <w:sz w:val="22"/>
          <w:szCs w:val="22"/>
          <w:lang w:val="pt-PT"/>
        </w:rPr>
        <w:t>1/100 do &lt;1/10)</w:t>
      </w:r>
      <w:r w:rsidRPr="007C2665">
        <w:rPr>
          <w:sz w:val="22"/>
          <w:szCs w:val="22"/>
        </w:rPr>
        <w:t xml:space="preserve">, niezbyt często </w:t>
      </w:r>
      <w:r w:rsidRPr="007C2665">
        <w:rPr>
          <w:bCs/>
          <w:noProof/>
          <w:sz w:val="22"/>
          <w:szCs w:val="22"/>
        </w:rPr>
        <w:t>(</w:t>
      </w:r>
      <w:r w:rsidRPr="007C2665">
        <w:rPr>
          <w:bCs/>
          <w:noProof/>
          <w:sz w:val="22"/>
          <w:szCs w:val="22"/>
          <w:lang w:val="it-IT"/>
        </w:rPr>
        <w:sym w:font="Symbol" w:char="F0B3"/>
      </w:r>
      <w:r w:rsidRPr="007C2665">
        <w:rPr>
          <w:bCs/>
          <w:noProof/>
          <w:sz w:val="22"/>
          <w:szCs w:val="22"/>
        </w:rPr>
        <w:t>1/1</w:t>
      </w:r>
      <w:r w:rsidRPr="00473DD1">
        <w:rPr>
          <w:bCs/>
          <w:noProof/>
          <w:sz w:val="22"/>
          <w:szCs w:val="22"/>
        </w:rPr>
        <w:t> </w:t>
      </w:r>
      <w:r w:rsidRPr="007C2665">
        <w:rPr>
          <w:bCs/>
          <w:noProof/>
          <w:sz w:val="22"/>
          <w:szCs w:val="22"/>
        </w:rPr>
        <w:t>000 do &lt;1/100)</w:t>
      </w:r>
      <w:r w:rsidRPr="007C2665">
        <w:rPr>
          <w:sz w:val="22"/>
          <w:szCs w:val="22"/>
        </w:rPr>
        <w:t xml:space="preserve">, rzadko </w:t>
      </w:r>
      <w:r w:rsidRPr="007C2665">
        <w:rPr>
          <w:bCs/>
          <w:noProof/>
          <w:sz w:val="22"/>
          <w:szCs w:val="22"/>
        </w:rPr>
        <w:t>(</w:t>
      </w:r>
      <w:r w:rsidRPr="007C2665">
        <w:rPr>
          <w:bCs/>
          <w:noProof/>
          <w:sz w:val="22"/>
          <w:szCs w:val="22"/>
          <w:lang w:val="it-IT"/>
        </w:rPr>
        <w:sym w:font="Symbol" w:char="F0B3"/>
      </w:r>
      <w:r w:rsidRPr="007C2665">
        <w:rPr>
          <w:bCs/>
          <w:noProof/>
          <w:sz w:val="22"/>
          <w:szCs w:val="22"/>
        </w:rPr>
        <w:t>1/10</w:t>
      </w:r>
      <w:r w:rsidRPr="00473DD1">
        <w:rPr>
          <w:bCs/>
          <w:noProof/>
          <w:sz w:val="22"/>
          <w:szCs w:val="22"/>
        </w:rPr>
        <w:t> </w:t>
      </w:r>
      <w:r w:rsidRPr="007C2665">
        <w:rPr>
          <w:bCs/>
          <w:noProof/>
          <w:sz w:val="22"/>
          <w:szCs w:val="22"/>
        </w:rPr>
        <w:t>000 do &lt;1/1</w:t>
      </w:r>
      <w:r w:rsidRPr="00473DD1">
        <w:rPr>
          <w:bCs/>
          <w:noProof/>
          <w:sz w:val="22"/>
          <w:szCs w:val="22"/>
        </w:rPr>
        <w:t> </w:t>
      </w:r>
      <w:r w:rsidRPr="007C2665">
        <w:rPr>
          <w:bCs/>
          <w:noProof/>
          <w:sz w:val="22"/>
          <w:szCs w:val="22"/>
        </w:rPr>
        <w:t>000)</w:t>
      </w:r>
      <w:r w:rsidRPr="007C2665">
        <w:rPr>
          <w:sz w:val="22"/>
          <w:szCs w:val="22"/>
        </w:rPr>
        <w:t xml:space="preserve">; bardzo rzadko </w:t>
      </w:r>
      <w:r w:rsidRPr="007C2665">
        <w:rPr>
          <w:bCs/>
          <w:noProof/>
          <w:sz w:val="22"/>
          <w:szCs w:val="22"/>
        </w:rPr>
        <w:t>(</w:t>
      </w:r>
      <w:r>
        <w:rPr>
          <w:sz w:val="22"/>
          <w:szCs w:val="22"/>
        </w:rPr>
        <w:t>&lt;</w:t>
      </w:r>
      <w:r w:rsidRPr="007C2665">
        <w:rPr>
          <w:bCs/>
          <w:noProof/>
          <w:sz w:val="22"/>
          <w:szCs w:val="22"/>
        </w:rPr>
        <w:t>1/10</w:t>
      </w:r>
      <w:r w:rsidRPr="00473DD1">
        <w:rPr>
          <w:bCs/>
          <w:noProof/>
          <w:sz w:val="22"/>
          <w:szCs w:val="22"/>
        </w:rPr>
        <w:t> </w:t>
      </w:r>
      <w:r w:rsidRPr="007C2665">
        <w:rPr>
          <w:bCs/>
          <w:noProof/>
          <w:sz w:val="22"/>
          <w:szCs w:val="22"/>
        </w:rPr>
        <w:t>000)</w:t>
      </w:r>
      <w:r w:rsidRPr="007C2665">
        <w:rPr>
          <w:sz w:val="22"/>
          <w:szCs w:val="22"/>
        </w:rPr>
        <w:t>; nieznana (częstość nie może być określona na podstawie dostępnych danych).</w:t>
      </w:r>
    </w:p>
    <w:p w14:paraId="4200463B" w14:textId="77777777" w:rsidR="00120A9A" w:rsidRPr="007C2665" w:rsidRDefault="00120A9A" w:rsidP="00C64C7F">
      <w:pPr>
        <w:rPr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2126"/>
        <w:gridCol w:w="3969"/>
      </w:tblGrid>
      <w:tr w:rsidR="00120A9A" w:rsidRPr="00C64C7F" w14:paraId="0D71C00A" w14:textId="77777777" w:rsidTr="0061702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232C" w14:textId="77777777" w:rsidR="00120A9A" w:rsidRPr="001819BE" w:rsidRDefault="00120A9A" w:rsidP="0004572D">
            <w:pPr>
              <w:tabs>
                <w:tab w:val="left" w:pos="3686"/>
              </w:tabs>
              <w:ind w:right="-2"/>
              <w:rPr>
                <w:b/>
              </w:rPr>
            </w:pPr>
            <w:r w:rsidRPr="001819BE">
              <w:rPr>
                <w:b/>
                <w:sz w:val="22"/>
                <w:szCs w:val="22"/>
              </w:rPr>
              <w:t xml:space="preserve">Klasyfikacja układów </w:t>
            </w:r>
          </w:p>
          <w:p w14:paraId="6AB90B60" w14:textId="77777777" w:rsidR="00120A9A" w:rsidRPr="001819BE" w:rsidRDefault="00120A9A" w:rsidP="0004572D">
            <w:pPr>
              <w:tabs>
                <w:tab w:val="left" w:pos="3686"/>
              </w:tabs>
              <w:ind w:right="-2"/>
              <w:rPr>
                <w:b/>
              </w:rPr>
            </w:pPr>
            <w:r w:rsidRPr="001819BE">
              <w:rPr>
                <w:b/>
                <w:sz w:val="22"/>
                <w:szCs w:val="22"/>
              </w:rPr>
              <w:t>i narządów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B26" w14:textId="77777777" w:rsidR="00120A9A" w:rsidRPr="001819BE" w:rsidRDefault="00120A9A" w:rsidP="0004572D">
            <w:pPr>
              <w:tabs>
                <w:tab w:val="left" w:pos="3686"/>
              </w:tabs>
              <w:ind w:right="-2"/>
              <w:rPr>
                <w:b/>
              </w:rPr>
            </w:pPr>
            <w:r w:rsidRPr="001819BE">
              <w:rPr>
                <w:b/>
                <w:sz w:val="22"/>
                <w:szCs w:val="22"/>
              </w:rPr>
              <w:t>Częstość występowania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283" w14:textId="77777777" w:rsidR="00120A9A" w:rsidRPr="001819BE" w:rsidRDefault="00120A9A" w:rsidP="0004572D">
            <w:pPr>
              <w:tabs>
                <w:tab w:val="left" w:pos="3686"/>
              </w:tabs>
              <w:ind w:right="-2"/>
              <w:rPr>
                <w:b/>
              </w:rPr>
            </w:pPr>
            <w:r w:rsidRPr="001819BE">
              <w:rPr>
                <w:b/>
                <w:sz w:val="22"/>
                <w:szCs w:val="22"/>
              </w:rPr>
              <w:t>Działanie niepożądane</w:t>
            </w:r>
          </w:p>
        </w:tc>
      </w:tr>
      <w:tr w:rsidR="00120A9A" w:rsidRPr="00831B62" w14:paraId="38292CF0" w14:textId="77777777" w:rsidTr="00617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552" w:type="dxa"/>
            <w:vAlign w:val="center"/>
          </w:tcPr>
          <w:p w14:paraId="5FE0E7F1" w14:textId="77777777" w:rsidR="00120A9A" w:rsidRPr="00831B62" w:rsidRDefault="00120A9A" w:rsidP="0004572D">
            <w:r>
              <w:rPr>
                <w:sz w:val="22"/>
                <w:szCs w:val="22"/>
              </w:rPr>
              <w:t>Zaburzenia żołądka i jelit</w:t>
            </w:r>
          </w:p>
        </w:tc>
        <w:tc>
          <w:tcPr>
            <w:tcW w:w="2126" w:type="dxa"/>
            <w:vAlign w:val="center"/>
          </w:tcPr>
          <w:p w14:paraId="522EFE1D" w14:textId="77777777" w:rsidR="00120A9A" w:rsidRDefault="00120A9A" w:rsidP="0004572D">
            <w:pPr>
              <w:tabs>
                <w:tab w:val="left" w:pos="3686"/>
              </w:tabs>
              <w:ind w:right="-2"/>
            </w:pPr>
            <w:r>
              <w:rPr>
                <w:sz w:val="22"/>
                <w:szCs w:val="22"/>
              </w:rPr>
              <w:t>bardzo rzadko</w:t>
            </w:r>
          </w:p>
        </w:tc>
        <w:tc>
          <w:tcPr>
            <w:tcW w:w="3969" w:type="dxa"/>
            <w:vAlign w:val="center"/>
          </w:tcPr>
          <w:p w14:paraId="6FD77826" w14:textId="77777777" w:rsidR="00120A9A" w:rsidRPr="003C541D" w:rsidRDefault="00120A9A" w:rsidP="0004572D">
            <w:pPr>
              <w:tabs>
                <w:tab w:val="left" w:pos="3686"/>
              </w:tabs>
              <w:ind w:right="-2"/>
              <w:rPr>
                <w:noProof/>
                <w:lang w:val="nl-NL"/>
              </w:rPr>
            </w:pPr>
            <w:r>
              <w:rPr>
                <w:noProof/>
                <w:sz w:val="22"/>
                <w:szCs w:val="22"/>
                <w:lang w:val="nl-NL"/>
              </w:rPr>
              <w:t>rzekomobłoniaste zapalenie okrężnicy*</w:t>
            </w:r>
          </w:p>
        </w:tc>
      </w:tr>
      <w:tr w:rsidR="00120A9A" w:rsidRPr="00C64C7F" w14:paraId="7F966D5C" w14:textId="77777777" w:rsidTr="00617024">
        <w:trPr>
          <w:trHeight w:val="4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B2A7" w14:textId="77777777" w:rsidR="00120A9A" w:rsidRPr="00C64C7F" w:rsidRDefault="00120A9A" w:rsidP="0004572D">
            <w:r w:rsidRPr="001819BE">
              <w:rPr>
                <w:sz w:val="22"/>
                <w:szCs w:val="22"/>
              </w:rPr>
              <w:t>Zaburzenia skóry i tkanki podskórnej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84BE" w14:textId="77777777" w:rsidR="00120A9A" w:rsidRPr="00C64C7F" w:rsidRDefault="00120A9A" w:rsidP="0004572D">
            <w:pPr>
              <w:tabs>
                <w:tab w:val="left" w:pos="3686"/>
              </w:tabs>
              <w:ind w:right="-2"/>
            </w:pPr>
            <w:r>
              <w:rPr>
                <w:sz w:val="22"/>
                <w:szCs w:val="22"/>
              </w:rPr>
              <w:t>często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8DB" w14:textId="77777777" w:rsidR="00120A9A" w:rsidRPr="00C64C7F" w:rsidRDefault="00120A9A" w:rsidP="0004572D">
            <w:pPr>
              <w:tabs>
                <w:tab w:val="left" w:pos="3686"/>
              </w:tabs>
              <w:ind w:right="-2"/>
            </w:pPr>
            <w:r w:rsidRPr="003C541D">
              <w:rPr>
                <w:noProof/>
                <w:sz w:val="22"/>
                <w:szCs w:val="22"/>
                <w:lang w:val="nl-NL"/>
              </w:rPr>
              <w:t>podrażnienie, swędzenie</w:t>
            </w:r>
          </w:p>
        </w:tc>
      </w:tr>
      <w:tr w:rsidR="00120A9A" w:rsidRPr="00C64C7F" w14:paraId="5BAFCD16" w14:textId="77777777" w:rsidTr="00617024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6087" w14:textId="77777777" w:rsidR="00120A9A" w:rsidRPr="001819BE" w:rsidRDefault="00120A9A" w:rsidP="0004572D">
            <w:pPr>
              <w:tabs>
                <w:tab w:val="left" w:pos="3686"/>
              </w:tabs>
              <w:ind w:right="-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E97D" w14:textId="77777777" w:rsidR="00120A9A" w:rsidRPr="001819BE" w:rsidRDefault="00120A9A" w:rsidP="0004572D">
            <w:pPr>
              <w:tabs>
                <w:tab w:val="left" w:pos="3686"/>
              </w:tabs>
              <w:ind w:right="-2"/>
            </w:pPr>
            <w:r>
              <w:rPr>
                <w:sz w:val="22"/>
                <w:szCs w:val="22"/>
              </w:rPr>
              <w:t>rzadko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76E" w14:textId="77777777" w:rsidR="00120A9A" w:rsidRPr="001819BE" w:rsidRDefault="00120A9A" w:rsidP="001819BE">
            <w:pPr>
              <w:rPr>
                <w:noProof/>
                <w:lang w:val="nl-NL"/>
              </w:rPr>
            </w:pPr>
            <w:r w:rsidRPr="003653CC">
              <w:rPr>
                <w:noProof/>
                <w:sz w:val="22"/>
                <w:szCs w:val="22"/>
                <w:lang w:val="nl-NL"/>
              </w:rPr>
              <w:t>wysuszenie skóry, kontaktowe zapalenie skóry, przetłuszczenie skóry, zapalenie mieszkó</w:t>
            </w:r>
            <w:r>
              <w:rPr>
                <w:noProof/>
                <w:sz w:val="22"/>
                <w:szCs w:val="22"/>
                <w:lang w:val="nl-NL"/>
              </w:rPr>
              <w:t>w</w:t>
            </w:r>
            <w:r w:rsidRPr="003653CC">
              <w:rPr>
                <w:noProof/>
                <w:sz w:val="22"/>
                <w:szCs w:val="22"/>
                <w:lang w:val="nl-NL"/>
              </w:rPr>
              <w:t xml:space="preserve"> włosowych</w:t>
            </w:r>
            <w:r>
              <w:rPr>
                <w:noProof/>
                <w:sz w:val="22"/>
                <w:szCs w:val="22"/>
                <w:lang w:val="nl-NL"/>
              </w:rPr>
              <w:t>.</w:t>
            </w:r>
          </w:p>
        </w:tc>
      </w:tr>
    </w:tbl>
    <w:p w14:paraId="025BB4F0" w14:textId="77777777" w:rsidR="00120A9A" w:rsidRDefault="00120A9A" w:rsidP="00A90DC8">
      <w:pPr>
        <w:rPr>
          <w:noProof/>
          <w:sz w:val="22"/>
          <w:szCs w:val="22"/>
        </w:rPr>
      </w:pPr>
    </w:p>
    <w:p w14:paraId="13391CE7" w14:textId="77777777" w:rsidR="00120A9A" w:rsidRDefault="00120A9A" w:rsidP="00A90DC8">
      <w:pPr>
        <w:rPr>
          <w:sz w:val="22"/>
          <w:szCs w:val="22"/>
        </w:rPr>
      </w:pPr>
      <w:r>
        <w:rPr>
          <w:noProof/>
          <w:sz w:val="22"/>
          <w:szCs w:val="22"/>
        </w:rPr>
        <w:t xml:space="preserve">*działanie niepożądane związane z wchłanianiem do krążenia ogólnego </w:t>
      </w:r>
      <w:r>
        <w:rPr>
          <w:sz w:val="22"/>
          <w:szCs w:val="22"/>
        </w:rPr>
        <w:t>m</w:t>
      </w:r>
      <w:r w:rsidRPr="003653CC">
        <w:rPr>
          <w:sz w:val="22"/>
          <w:szCs w:val="22"/>
        </w:rPr>
        <w:t>iejscowo stosowan</w:t>
      </w:r>
      <w:r>
        <w:rPr>
          <w:sz w:val="22"/>
          <w:szCs w:val="22"/>
        </w:rPr>
        <w:t>ego</w:t>
      </w:r>
      <w:r w:rsidRPr="003653CC">
        <w:rPr>
          <w:sz w:val="22"/>
          <w:szCs w:val="22"/>
        </w:rPr>
        <w:t xml:space="preserve"> fosforan</w:t>
      </w:r>
      <w:r>
        <w:rPr>
          <w:sz w:val="22"/>
          <w:szCs w:val="22"/>
        </w:rPr>
        <w:t>u</w:t>
      </w:r>
      <w:r w:rsidRPr="003653CC">
        <w:rPr>
          <w:sz w:val="22"/>
          <w:szCs w:val="22"/>
        </w:rPr>
        <w:t xml:space="preserve"> </w:t>
      </w:r>
      <w:proofErr w:type="spellStart"/>
      <w:r w:rsidRPr="003653CC">
        <w:rPr>
          <w:sz w:val="22"/>
          <w:szCs w:val="22"/>
        </w:rPr>
        <w:t>klindamycyny</w:t>
      </w:r>
      <w:proofErr w:type="spellEnd"/>
      <w:r w:rsidRPr="003653CC">
        <w:rPr>
          <w:sz w:val="22"/>
          <w:szCs w:val="22"/>
        </w:rPr>
        <w:t xml:space="preserve"> </w:t>
      </w:r>
      <w:r>
        <w:rPr>
          <w:sz w:val="22"/>
          <w:szCs w:val="22"/>
        </w:rPr>
        <w:t>(patrz punkt 4.4)</w:t>
      </w:r>
    </w:p>
    <w:p w14:paraId="111688DD" w14:textId="77777777" w:rsidR="00120A9A" w:rsidRDefault="00120A9A" w:rsidP="003653CC">
      <w:pPr>
        <w:rPr>
          <w:sz w:val="22"/>
          <w:szCs w:val="22"/>
        </w:rPr>
      </w:pPr>
    </w:p>
    <w:p w14:paraId="288D4095" w14:textId="77777777" w:rsidR="00120A9A" w:rsidRPr="007C2665" w:rsidRDefault="00120A9A" w:rsidP="00C10477">
      <w:pPr>
        <w:rPr>
          <w:sz w:val="22"/>
          <w:szCs w:val="22"/>
          <w:u w:val="single"/>
        </w:rPr>
      </w:pPr>
      <w:r w:rsidRPr="007C2665">
        <w:rPr>
          <w:sz w:val="22"/>
          <w:szCs w:val="22"/>
          <w:u w:val="single"/>
        </w:rPr>
        <w:t>Zgłaszanie podejrzewanych działań niepożądanych</w:t>
      </w:r>
    </w:p>
    <w:p w14:paraId="4DF353BE" w14:textId="77777777" w:rsidR="00120A9A" w:rsidRPr="007C2665" w:rsidRDefault="00120A9A" w:rsidP="00C10477">
      <w:pPr>
        <w:rPr>
          <w:sz w:val="22"/>
          <w:szCs w:val="22"/>
        </w:rPr>
      </w:pPr>
      <w:r w:rsidRPr="007C2665">
        <w:rPr>
          <w:sz w:val="22"/>
          <w:szCs w:val="22"/>
        </w:rPr>
        <w:t xml:space="preserve">Po dopuszczeniu produktu leczniczego do obrotu istotne jest zgłaszanie podejrzewanych działań niepożądanych. Umożliwia to nieprzerwane monitorowanie stosunku korzyści </w:t>
      </w:r>
    </w:p>
    <w:p w14:paraId="0AE08209" w14:textId="77777777" w:rsidR="00120A9A" w:rsidRPr="007C2665" w:rsidRDefault="00120A9A" w:rsidP="00C10477">
      <w:pPr>
        <w:rPr>
          <w:sz w:val="22"/>
          <w:szCs w:val="22"/>
        </w:rPr>
      </w:pPr>
      <w:r w:rsidRPr="007C2665">
        <w:rPr>
          <w:sz w:val="22"/>
          <w:szCs w:val="22"/>
        </w:rPr>
        <w:t xml:space="preserve">do ryzyka stosowania produktu leczniczego. Osoby należące do fachowego personelu medycznego powinny zgłaszać wszelkie podejrzewane działania niepożądane </w:t>
      </w:r>
    </w:p>
    <w:p w14:paraId="61E936DC" w14:textId="77777777" w:rsidR="00120A9A" w:rsidRPr="007C2665" w:rsidRDefault="00120A9A" w:rsidP="00C10477">
      <w:pPr>
        <w:rPr>
          <w:sz w:val="22"/>
          <w:szCs w:val="22"/>
        </w:rPr>
      </w:pPr>
      <w:r w:rsidRPr="007C2665">
        <w:rPr>
          <w:sz w:val="22"/>
          <w:szCs w:val="22"/>
        </w:rPr>
        <w:t xml:space="preserve">za pośrednictwem Departamentu Monitorowania Niepożądanych Działań Produktów Leczniczych Urzędu Rejestracji Produktów Leczniczych, Wyrobów Medycznych </w:t>
      </w:r>
    </w:p>
    <w:p w14:paraId="4AEA7A7A" w14:textId="77777777" w:rsidR="00120A9A" w:rsidRPr="007C2665" w:rsidRDefault="00120A9A" w:rsidP="00C10477">
      <w:pPr>
        <w:rPr>
          <w:sz w:val="22"/>
          <w:szCs w:val="22"/>
        </w:rPr>
      </w:pPr>
      <w:r w:rsidRPr="007C2665">
        <w:rPr>
          <w:sz w:val="22"/>
          <w:szCs w:val="22"/>
        </w:rPr>
        <w:t>i Produktów Biobójczych</w:t>
      </w:r>
    </w:p>
    <w:p w14:paraId="20696B05" w14:textId="77777777" w:rsidR="00120A9A" w:rsidRPr="00C64C7F" w:rsidRDefault="00120A9A" w:rsidP="00E66769">
      <w:pPr>
        <w:rPr>
          <w:sz w:val="22"/>
          <w:szCs w:val="22"/>
        </w:rPr>
      </w:pPr>
      <w:r w:rsidRPr="007C2665">
        <w:rPr>
          <w:sz w:val="22"/>
          <w:szCs w:val="22"/>
        </w:rPr>
        <w:t xml:space="preserve">Al. Jerozolimskie </w:t>
      </w:r>
      <w:smartTag w:uri="urn:schemas-microsoft-com:office:smarttags" w:element="metricconverter">
        <w:smartTagPr>
          <w:attr w:name="ProductID" w:val="181C"/>
        </w:smartTagPr>
        <w:smartTag w:uri="urn:schemas-microsoft-com:office:smarttags" w:element="metricconverter">
          <w:smartTagPr>
            <w:attr w:name="ProductID" w:val="181C"/>
          </w:smartTagPr>
          <w:r w:rsidRPr="007C2665">
            <w:rPr>
              <w:sz w:val="22"/>
              <w:szCs w:val="22"/>
            </w:rPr>
            <w:t>181C</w:t>
          </w:r>
        </w:smartTag>
        <w:r w:rsidRPr="007C2665">
          <w:rPr>
            <w:sz w:val="22"/>
            <w:szCs w:val="22"/>
          </w:rPr>
          <w:t xml:space="preserve"> </w:t>
        </w:r>
      </w:smartTag>
    </w:p>
    <w:p w14:paraId="073B6A59" w14:textId="3A240BDB" w:rsidR="00120A9A" w:rsidRPr="007C2665" w:rsidRDefault="00120A9A" w:rsidP="00E66769">
      <w:pPr>
        <w:rPr>
          <w:sz w:val="22"/>
          <w:szCs w:val="22"/>
        </w:rPr>
      </w:pPr>
      <w:r w:rsidRPr="007C2665">
        <w:rPr>
          <w:sz w:val="22"/>
          <w:szCs w:val="22"/>
        </w:rPr>
        <w:t>02</w:t>
      </w:r>
      <w:r w:rsidR="00EE6082">
        <w:rPr>
          <w:sz w:val="22"/>
          <w:szCs w:val="22"/>
        </w:rPr>
        <w:t>-</w:t>
      </w:r>
      <w:r w:rsidRPr="007C2665">
        <w:rPr>
          <w:sz w:val="22"/>
          <w:szCs w:val="22"/>
        </w:rPr>
        <w:t>222 Warszawa</w:t>
      </w:r>
    </w:p>
    <w:p w14:paraId="0D6B8F68" w14:textId="77777777" w:rsidR="00120A9A" w:rsidRPr="007C2665" w:rsidRDefault="00120A9A" w:rsidP="00E66769">
      <w:pPr>
        <w:rPr>
          <w:sz w:val="22"/>
          <w:szCs w:val="22"/>
        </w:rPr>
      </w:pPr>
      <w:r w:rsidRPr="007C2665">
        <w:rPr>
          <w:sz w:val="22"/>
          <w:szCs w:val="22"/>
        </w:rPr>
        <w:t>Tel.: + 48 22 49-21-301</w:t>
      </w:r>
    </w:p>
    <w:p w14:paraId="72694FA9" w14:textId="77777777" w:rsidR="00120A9A" w:rsidRPr="007C2665" w:rsidRDefault="00120A9A" w:rsidP="00E66769">
      <w:pPr>
        <w:rPr>
          <w:sz w:val="22"/>
          <w:szCs w:val="22"/>
        </w:rPr>
      </w:pPr>
      <w:r w:rsidRPr="007C2665">
        <w:rPr>
          <w:sz w:val="22"/>
          <w:szCs w:val="22"/>
        </w:rPr>
        <w:t>Faks: + 48 22 49-21-309</w:t>
      </w:r>
    </w:p>
    <w:p w14:paraId="4D220027" w14:textId="38C8E501" w:rsidR="00120A9A" w:rsidRPr="009F0A42" w:rsidRDefault="00C1361D" w:rsidP="003653CC">
      <w:pPr>
        <w:rPr>
          <w:sz w:val="22"/>
          <w:szCs w:val="22"/>
        </w:rPr>
      </w:pPr>
      <w:r w:rsidRPr="00EE6082">
        <w:rPr>
          <w:sz w:val="22"/>
          <w:szCs w:val="22"/>
        </w:rPr>
        <w:t>Strona internetowa:</w:t>
      </w:r>
      <w:r w:rsidRPr="00EE6082">
        <w:rPr>
          <w:rFonts w:hint="eastAsia"/>
          <w:sz w:val="22"/>
          <w:szCs w:val="22"/>
        </w:rPr>
        <w:t> </w:t>
      </w:r>
      <w:r w:rsidRPr="00EE6082">
        <w:rPr>
          <w:sz w:val="22"/>
          <w:szCs w:val="22"/>
        </w:rPr>
        <w:t>https://smz.ezdrowie.gov.pl</w:t>
      </w:r>
      <w:r>
        <w:rPr>
          <w:rFonts w:ascii="ubuntu" w:hAnsi="ubuntu"/>
          <w:color w:val="333333"/>
          <w:sz w:val="23"/>
          <w:szCs w:val="23"/>
          <w:shd w:val="clear" w:color="auto" w:fill="FFFFFF"/>
        </w:rPr>
        <w:t>   </w:t>
      </w:r>
    </w:p>
    <w:p w14:paraId="2C6CB874" w14:textId="77777777" w:rsidR="00120A9A" w:rsidRPr="003653CC" w:rsidRDefault="00120A9A" w:rsidP="003653CC">
      <w:pPr>
        <w:rPr>
          <w:noProof/>
          <w:sz w:val="22"/>
          <w:szCs w:val="22"/>
          <w:lang w:val="nl-NL"/>
        </w:rPr>
      </w:pPr>
      <w:r w:rsidRPr="007C2665">
        <w:rPr>
          <w:sz w:val="22"/>
          <w:szCs w:val="22"/>
        </w:rPr>
        <w:lastRenderedPageBreak/>
        <w:t>Działania niepożądane można zgłaszać również podmiotowi odpowiedzialnemu.</w:t>
      </w:r>
    </w:p>
    <w:p w14:paraId="61ECFD46" w14:textId="77777777" w:rsidR="00120A9A" w:rsidRDefault="00120A9A" w:rsidP="003653CC">
      <w:pPr>
        <w:outlineLvl w:val="0"/>
        <w:rPr>
          <w:b/>
          <w:sz w:val="22"/>
          <w:szCs w:val="22"/>
        </w:rPr>
      </w:pPr>
    </w:p>
    <w:p w14:paraId="5BBD5D0A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4.9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Przedawkowanie</w:t>
      </w:r>
    </w:p>
    <w:p w14:paraId="0AA73715" w14:textId="77777777" w:rsidR="00120A9A" w:rsidRDefault="00120A9A" w:rsidP="003653CC">
      <w:pPr>
        <w:rPr>
          <w:sz w:val="22"/>
          <w:szCs w:val="22"/>
        </w:rPr>
      </w:pPr>
    </w:p>
    <w:p w14:paraId="4BF8CA10" w14:textId="77777777" w:rsidR="00120A9A" w:rsidRPr="003653CC" w:rsidRDefault="00120A9A" w:rsidP="003653CC">
      <w:pPr>
        <w:rPr>
          <w:bCs/>
          <w:color w:val="000000"/>
          <w:sz w:val="22"/>
          <w:szCs w:val="22"/>
        </w:rPr>
      </w:pPr>
      <w:r w:rsidRPr="003653CC">
        <w:rPr>
          <w:sz w:val="22"/>
          <w:szCs w:val="22"/>
        </w:rPr>
        <w:t xml:space="preserve">Przedawkowanie </w:t>
      </w:r>
      <w:r w:rsidRPr="003C541D">
        <w:rPr>
          <w:sz w:val="22"/>
          <w:szCs w:val="22"/>
        </w:rPr>
        <w:t xml:space="preserve">fosforanu </w:t>
      </w:r>
      <w:proofErr w:type="spellStart"/>
      <w:r w:rsidRPr="003653CC">
        <w:rPr>
          <w:sz w:val="22"/>
          <w:szCs w:val="22"/>
        </w:rPr>
        <w:t>klindamycyny</w:t>
      </w:r>
      <w:proofErr w:type="spellEnd"/>
      <w:r w:rsidRPr="003653CC">
        <w:rPr>
          <w:sz w:val="22"/>
          <w:szCs w:val="22"/>
        </w:rPr>
        <w:t xml:space="preserve"> stosowanego miejscowo może spowodować wystąpienie ogóln</w:t>
      </w:r>
      <w:r>
        <w:rPr>
          <w:sz w:val="22"/>
          <w:szCs w:val="22"/>
        </w:rPr>
        <w:t>oustrojowych</w:t>
      </w:r>
      <w:r w:rsidRPr="003653CC">
        <w:rPr>
          <w:sz w:val="22"/>
          <w:szCs w:val="22"/>
        </w:rPr>
        <w:t xml:space="preserve"> działań niepożądanych (patrz punkt 4.4)</w:t>
      </w:r>
      <w:r w:rsidRPr="003653CC">
        <w:rPr>
          <w:bCs/>
          <w:color w:val="000000"/>
          <w:sz w:val="22"/>
          <w:szCs w:val="22"/>
        </w:rPr>
        <w:t>.</w:t>
      </w:r>
    </w:p>
    <w:p w14:paraId="3F1497B9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</w:p>
    <w:p w14:paraId="140D7CF6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WŁAŚCIWOŚCI FARMAKOLOGICZNE</w:t>
      </w:r>
    </w:p>
    <w:p w14:paraId="647F9A4B" w14:textId="77777777" w:rsidR="00120A9A" w:rsidRPr="003653CC" w:rsidRDefault="00120A9A" w:rsidP="003653CC">
      <w:pPr>
        <w:rPr>
          <w:sz w:val="22"/>
          <w:szCs w:val="22"/>
        </w:rPr>
      </w:pPr>
    </w:p>
    <w:p w14:paraId="0E4F208B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Właściwości farmakodynamiczne</w:t>
      </w:r>
    </w:p>
    <w:p w14:paraId="0CA01A30" w14:textId="77777777" w:rsidR="00120A9A" w:rsidRDefault="00120A9A" w:rsidP="003653CC">
      <w:pPr>
        <w:tabs>
          <w:tab w:val="left" w:pos="570"/>
        </w:tabs>
        <w:rPr>
          <w:sz w:val="22"/>
          <w:szCs w:val="22"/>
        </w:rPr>
      </w:pPr>
    </w:p>
    <w:p w14:paraId="751964EC" w14:textId="77777777" w:rsidR="00120A9A" w:rsidRPr="003653CC" w:rsidRDefault="00120A9A" w:rsidP="003653CC">
      <w:pPr>
        <w:tabs>
          <w:tab w:val="left" w:pos="570"/>
        </w:tabs>
        <w:rPr>
          <w:bCs/>
          <w:sz w:val="22"/>
          <w:szCs w:val="22"/>
        </w:rPr>
      </w:pPr>
      <w:r w:rsidRPr="003653CC">
        <w:rPr>
          <w:sz w:val="22"/>
          <w:szCs w:val="22"/>
        </w:rPr>
        <w:t xml:space="preserve">Grupa farmakoterapeutyczna: </w:t>
      </w:r>
      <w:r w:rsidRPr="003653CC">
        <w:rPr>
          <w:bCs/>
          <w:sz w:val="22"/>
          <w:szCs w:val="22"/>
        </w:rPr>
        <w:t xml:space="preserve">leki przeciwzakaźne </w:t>
      </w:r>
      <w:r w:rsidRPr="003653CC">
        <w:rPr>
          <w:sz w:val="22"/>
          <w:szCs w:val="22"/>
        </w:rPr>
        <w:t xml:space="preserve">do stosowania miejscowego </w:t>
      </w:r>
      <w:r w:rsidRPr="003653CC">
        <w:rPr>
          <w:bCs/>
          <w:sz w:val="22"/>
          <w:szCs w:val="22"/>
        </w:rPr>
        <w:t>w leczeniu trądziku.</w:t>
      </w:r>
    </w:p>
    <w:p w14:paraId="6A41A87E" w14:textId="77777777" w:rsidR="00120A9A" w:rsidRDefault="00120A9A" w:rsidP="003653CC">
      <w:pPr>
        <w:rPr>
          <w:sz w:val="22"/>
          <w:szCs w:val="22"/>
        </w:rPr>
      </w:pPr>
    </w:p>
    <w:p w14:paraId="73E9E63A" w14:textId="77777777" w:rsidR="00120A9A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>Kod ATC: D 10 AF 01</w:t>
      </w:r>
    </w:p>
    <w:p w14:paraId="6F3233F5" w14:textId="77777777" w:rsidR="00120A9A" w:rsidRPr="003653CC" w:rsidRDefault="00120A9A" w:rsidP="003653CC">
      <w:pPr>
        <w:rPr>
          <w:sz w:val="22"/>
          <w:szCs w:val="22"/>
        </w:rPr>
      </w:pPr>
    </w:p>
    <w:p w14:paraId="740025A0" w14:textId="77777777" w:rsidR="00120A9A" w:rsidRDefault="00120A9A" w:rsidP="003653CC">
      <w:pPr>
        <w:rPr>
          <w:sz w:val="22"/>
          <w:szCs w:val="22"/>
        </w:rPr>
      </w:pPr>
      <w:r w:rsidRPr="003C541D" w:rsidDel="00C663E5">
        <w:rPr>
          <w:sz w:val="22"/>
          <w:szCs w:val="22"/>
        </w:rPr>
        <w:t xml:space="preserve">Fosforan </w:t>
      </w:r>
      <w:proofErr w:type="spellStart"/>
      <w:r w:rsidRPr="003C541D" w:rsidDel="00C663E5">
        <w:rPr>
          <w:sz w:val="22"/>
          <w:szCs w:val="22"/>
        </w:rPr>
        <w:t>k</w:t>
      </w:r>
      <w:r w:rsidRPr="003653CC" w:rsidDel="00C663E5">
        <w:rPr>
          <w:sz w:val="22"/>
          <w:szCs w:val="22"/>
        </w:rPr>
        <w:t>lindamycyny</w:t>
      </w:r>
      <w:proofErr w:type="spellEnd"/>
      <w:r w:rsidRPr="003653CC" w:rsidDel="00C663E5">
        <w:rPr>
          <w:sz w:val="22"/>
          <w:szCs w:val="22"/>
        </w:rPr>
        <w:t xml:space="preserve">, półsyntetyczny antybiotyk z grupy </w:t>
      </w:r>
      <w:proofErr w:type="spellStart"/>
      <w:r w:rsidRPr="003653CC" w:rsidDel="00C663E5">
        <w:rPr>
          <w:sz w:val="22"/>
          <w:szCs w:val="22"/>
        </w:rPr>
        <w:t>linkozamidów</w:t>
      </w:r>
      <w:proofErr w:type="spellEnd"/>
      <w:r w:rsidRPr="003653CC" w:rsidDel="00C663E5">
        <w:rPr>
          <w:sz w:val="22"/>
          <w:szCs w:val="22"/>
        </w:rPr>
        <w:t xml:space="preserve">, jest estrem fosforowym </w:t>
      </w:r>
      <w:proofErr w:type="spellStart"/>
      <w:r w:rsidRPr="003653CC" w:rsidDel="00C663E5">
        <w:rPr>
          <w:sz w:val="22"/>
          <w:szCs w:val="22"/>
        </w:rPr>
        <w:t>klindamycyny</w:t>
      </w:r>
      <w:proofErr w:type="spellEnd"/>
      <w:r w:rsidRPr="003653CC" w:rsidDel="00C663E5">
        <w:rPr>
          <w:sz w:val="22"/>
          <w:szCs w:val="22"/>
        </w:rPr>
        <w:t xml:space="preserve"> - pochodnej </w:t>
      </w:r>
      <w:proofErr w:type="spellStart"/>
      <w:r w:rsidRPr="003653CC" w:rsidDel="00C663E5">
        <w:rPr>
          <w:sz w:val="22"/>
          <w:szCs w:val="22"/>
        </w:rPr>
        <w:t>linkomycyny</w:t>
      </w:r>
      <w:proofErr w:type="spellEnd"/>
      <w:r w:rsidRPr="003653CC" w:rsidDel="00C663E5">
        <w:rPr>
          <w:sz w:val="22"/>
          <w:szCs w:val="22"/>
        </w:rPr>
        <w:t xml:space="preserve">. </w:t>
      </w:r>
    </w:p>
    <w:p w14:paraId="44B0736B" w14:textId="77777777" w:rsidR="00120A9A" w:rsidRDefault="00120A9A" w:rsidP="003653CC">
      <w:pPr>
        <w:rPr>
          <w:sz w:val="22"/>
          <w:szCs w:val="22"/>
        </w:rPr>
      </w:pPr>
    </w:p>
    <w:p w14:paraId="4048B94C" w14:textId="77777777" w:rsidR="00120A9A" w:rsidRPr="001819BE" w:rsidDel="00C663E5" w:rsidRDefault="00120A9A" w:rsidP="003653C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Mechanizm działania</w:t>
      </w:r>
    </w:p>
    <w:p w14:paraId="40F961E4" w14:textId="77777777" w:rsidR="00120A9A" w:rsidRPr="003653CC" w:rsidDel="00C663E5" w:rsidRDefault="00120A9A" w:rsidP="00BB3BC7">
      <w:pPr>
        <w:rPr>
          <w:sz w:val="22"/>
          <w:szCs w:val="22"/>
        </w:rPr>
      </w:pPr>
      <w:r w:rsidRPr="003653CC" w:rsidDel="00C663E5">
        <w:rPr>
          <w:sz w:val="22"/>
          <w:szCs w:val="22"/>
        </w:rPr>
        <w:t xml:space="preserve">Mechanizm działania przeciwbakteryjnego </w:t>
      </w:r>
      <w:proofErr w:type="spellStart"/>
      <w:r w:rsidRPr="003653CC" w:rsidDel="00C663E5">
        <w:rPr>
          <w:sz w:val="22"/>
          <w:szCs w:val="22"/>
        </w:rPr>
        <w:t>klindamycyny</w:t>
      </w:r>
      <w:proofErr w:type="spellEnd"/>
      <w:r w:rsidRPr="003653CC" w:rsidDel="00C663E5">
        <w:rPr>
          <w:sz w:val="22"/>
          <w:szCs w:val="22"/>
        </w:rPr>
        <w:t xml:space="preserve"> polega na wiązaniu się z podjednostką 50S rybosomu wrażliwego mikroorganizmu.</w:t>
      </w:r>
    </w:p>
    <w:p w14:paraId="3A2D3408" w14:textId="77777777" w:rsidR="00120A9A" w:rsidRDefault="00120A9A" w:rsidP="003653CC">
      <w:pPr>
        <w:rPr>
          <w:sz w:val="22"/>
          <w:szCs w:val="22"/>
        </w:rPr>
      </w:pPr>
    </w:p>
    <w:p w14:paraId="7331E654" w14:textId="77777777" w:rsidR="00120A9A" w:rsidRPr="001819BE" w:rsidRDefault="00120A9A" w:rsidP="003653CC">
      <w:pPr>
        <w:rPr>
          <w:sz w:val="22"/>
          <w:szCs w:val="22"/>
          <w:u w:val="single"/>
        </w:rPr>
      </w:pPr>
      <w:r w:rsidRPr="001819BE">
        <w:rPr>
          <w:sz w:val="22"/>
          <w:szCs w:val="22"/>
          <w:u w:val="single"/>
        </w:rPr>
        <w:t>Działanie farmakodynamiczne</w:t>
      </w:r>
    </w:p>
    <w:p w14:paraId="5C5E1309" w14:textId="77777777" w:rsidR="00120A9A" w:rsidRPr="003653CC" w:rsidRDefault="00120A9A" w:rsidP="003653CC">
      <w:pPr>
        <w:rPr>
          <w:sz w:val="22"/>
          <w:szCs w:val="22"/>
        </w:rPr>
      </w:pPr>
      <w:proofErr w:type="spellStart"/>
      <w:r w:rsidRPr="003653CC" w:rsidDel="00C663E5">
        <w:rPr>
          <w:sz w:val="22"/>
          <w:szCs w:val="22"/>
        </w:rPr>
        <w:t>Klindamycyna</w:t>
      </w:r>
      <w:proofErr w:type="spellEnd"/>
      <w:r w:rsidRPr="003653CC" w:rsidDel="00C663E5">
        <w:rPr>
          <w:sz w:val="22"/>
          <w:szCs w:val="22"/>
        </w:rPr>
        <w:t xml:space="preserve"> działa bakteriostatycznie na tlenowce Gram-dodatnie oraz na wiele bakterii beztlenowych.</w:t>
      </w:r>
      <w:r>
        <w:rPr>
          <w:sz w:val="22"/>
          <w:szCs w:val="22"/>
        </w:rPr>
        <w:t xml:space="preserve"> </w:t>
      </w:r>
      <w:r w:rsidRPr="003653CC" w:rsidDel="00C663E5">
        <w:rPr>
          <w:sz w:val="22"/>
          <w:szCs w:val="22"/>
        </w:rPr>
        <w:t xml:space="preserve">Hamując namnażanie kolonii </w:t>
      </w:r>
      <w:proofErr w:type="spellStart"/>
      <w:r w:rsidRPr="003653CC" w:rsidDel="00C663E5">
        <w:rPr>
          <w:i/>
          <w:sz w:val="22"/>
          <w:szCs w:val="22"/>
        </w:rPr>
        <w:t>Propionibacterium</w:t>
      </w:r>
      <w:proofErr w:type="spellEnd"/>
      <w:r w:rsidRPr="003653CC" w:rsidDel="00C663E5">
        <w:rPr>
          <w:i/>
          <w:sz w:val="22"/>
          <w:szCs w:val="22"/>
        </w:rPr>
        <w:t xml:space="preserve"> </w:t>
      </w:r>
      <w:proofErr w:type="spellStart"/>
      <w:r w:rsidRPr="003653CC" w:rsidDel="00C663E5">
        <w:rPr>
          <w:i/>
          <w:sz w:val="22"/>
          <w:szCs w:val="22"/>
        </w:rPr>
        <w:t>acnes</w:t>
      </w:r>
      <w:proofErr w:type="spellEnd"/>
      <w:r w:rsidRPr="003653CC" w:rsidDel="00C663E5">
        <w:rPr>
          <w:sz w:val="22"/>
          <w:szCs w:val="22"/>
        </w:rPr>
        <w:t xml:space="preserve">, </w:t>
      </w:r>
      <w:proofErr w:type="spellStart"/>
      <w:r w:rsidRPr="003653CC" w:rsidDel="00C663E5">
        <w:rPr>
          <w:sz w:val="22"/>
          <w:szCs w:val="22"/>
        </w:rPr>
        <w:t>klindamycyna</w:t>
      </w:r>
      <w:proofErr w:type="spellEnd"/>
      <w:r w:rsidRPr="003653CC" w:rsidDel="00C663E5">
        <w:rPr>
          <w:sz w:val="22"/>
          <w:szCs w:val="22"/>
        </w:rPr>
        <w:t xml:space="preserve"> zmniejsza wydzielanie kwasów tłuszczowych, co hamuje chemotaksję i w konsekwencji prowadzi do złagodzenia procesów zapalnych.</w:t>
      </w:r>
    </w:p>
    <w:p w14:paraId="200D171D" w14:textId="77777777" w:rsidR="00120A9A" w:rsidRPr="001819BE" w:rsidRDefault="00120A9A" w:rsidP="00F15561">
      <w:pPr>
        <w:rPr>
          <w:noProof/>
          <w:sz w:val="22"/>
          <w:szCs w:val="22"/>
        </w:rPr>
      </w:pPr>
    </w:p>
    <w:p w14:paraId="313C7B05" w14:textId="77777777" w:rsidR="00120A9A" w:rsidRDefault="00120A9A" w:rsidP="00F15561">
      <w:pPr>
        <w:rPr>
          <w:sz w:val="22"/>
          <w:szCs w:val="22"/>
          <w:u w:val="single"/>
        </w:rPr>
      </w:pPr>
      <w:r w:rsidRPr="001819BE">
        <w:rPr>
          <w:sz w:val="22"/>
          <w:szCs w:val="22"/>
          <w:u w:val="single"/>
        </w:rPr>
        <w:t>Skuteczność kliniczna i bezpieczeństwo stosowania</w:t>
      </w:r>
    </w:p>
    <w:p w14:paraId="78482D3B" w14:textId="77777777" w:rsidR="00120A9A" w:rsidRDefault="00120A9A" w:rsidP="00C663E5">
      <w:pPr>
        <w:rPr>
          <w:sz w:val="22"/>
          <w:szCs w:val="22"/>
        </w:rPr>
      </w:pPr>
      <w:proofErr w:type="spellStart"/>
      <w:r w:rsidRPr="003653CC">
        <w:rPr>
          <w:sz w:val="22"/>
          <w:szCs w:val="22"/>
        </w:rPr>
        <w:t>Klindamycyna</w:t>
      </w:r>
      <w:proofErr w:type="spellEnd"/>
      <w:r w:rsidRPr="003653CC">
        <w:rPr>
          <w:sz w:val="22"/>
          <w:szCs w:val="22"/>
        </w:rPr>
        <w:t xml:space="preserve"> w warunkach </w:t>
      </w:r>
      <w:r w:rsidRPr="003653CC">
        <w:rPr>
          <w:i/>
          <w:sz w:val="22"/>
          <w:szCs w:val="22"/>
        </w:rPr>
        <w:t>in</w:t>
      </w:r>
      <w:r>
        <w:rPr>
          <w:i/>
          <w:sz w:val="22"/>
          <w:szCs w:val="22"/>
        </w:rPr>
        <w:t xml:space="preserve"> </w:t>
      </w:r>
      <w:r w:rsidRPr="003653CC">
        <w:rPr>
          <w:i/>
          <w:sz w:val="22"/>
          <w:szCs w:val="22"/>
        </w:rPr>
        <w:t>vitro</w:t>
      </w:r>
      <w:r w:rsidRPr="003653CC">
        <w:rPr>
          <w:sz w:val="22"/>
          <w:szCs w:val="22"/>
        </w:rPr>
        <w:t xml:space="preserve"> hamuje wzrost wszystkich kolonii </w:t>
      </w:r>
      <w:proofErr w:type="spellStart"/>
      <w:r w:rsidRPr="003653CC">
        <w:rPr>
          <w:i/>
          <w:sz w:val="22"/>
          <w:szCs w:val="22"/>
        </w:rPr>
        <w:t>Propionibacterium</w:t>
      </w:r>
      <w:proofErr w:type="spellEnd"/>
      <w:r w:rsidRPr="003653CC">
        <w:rPr>
          <w:i/>
          <w:sz w:val="22"/>
          <w:szCs w:val="22"/>
        </w:rPr>
        <w:t xml:space="preserve"> </w:t>
      </w:r>
      <w:proofErr w:type="spellStart"/>
      <w:r w:rsidRPr="003653CC">
        <w:rPr>
          <w:i/>
          <w:sz w:val="22"/>
          <w:szCs w:val="22"/>
        </w:rPr>
        <w:t>acnes</w:t>
      </w:r>
      <w:proofErr w:type="spellEnd"/>
      <w:r w:rsidRPr="003653CC">
        <w:rPr>
          <w:sz w:val="22"/>
          <w:szCs w:val="22"/>
        </w:rPr>
        <w:t xml:space="preserve">  </w:t>
      </w:r>
    </w:p>
    <w:p w14:paraId="03FC160A" w14:textId="77777777" w:rsidR="00120A9A" w:rsidRPr="003653CC" w:rsidRDefault="00120A9A" w:rsidP="00C663E5">
      <w:pPr>
        <w:rPr>
          <w:sz w:val="22"/>
          <w:szCs w:val="22"/>
        </w:rPr>
      </w:pPr>
      <w:r w:rsidRPr="003653CC">
        <w:rPr>
          <w:sz w:val="22"/>
          <w:szCs w:val="22"/>
        </w:rPr>
        <w:t xml:space="preserve">i dlatego znajduje zastosowanie w leczeniu trądziku pospolitego. </w:t>
      </w:r>
    </w:p>
    <w:p w14:paraId="33B73CAC" w14:textId="77777777" w:rsidR="00120A9A" w:rsidRPr="003653CC" w:rsidRDefault="00120A9A" w:rsidP="003653CC">
      <w:pPr>
        <w:rPr>
          <w:sz w:val="22"/>
          <w:szCs w:val="22"/>
        </w:rPr>
      </w:pPr>
    </w:p>
    <w:p w14:paraId="179F4EF4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5.2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 xml:space="preserve">Właściwości farmakokinetyczne </w:t>
      </w:r>
    </w:p>
    <w:p w14:paraId="55A4B085" w14:textId="77777777" w:rsidR="00120A9A" w:rsidRDefault="00120A9A" w:rsidP="003C541D">
      <w:pPr>
        <w:jc w:val="both"/>
        <w:rPr>
          <w:sz w:val="22"/>
          <w:szCs w:val="22"/>
        </w:rPr>
      </w:pPr>
    </w:p>
    <w:p w14:paraId="2A14BBE7" w14:textId="77777777" w:rsidR="00120A9A" w:rsidRPr="001819BE" w:rsidRDefault="00120A9A" w:rsidP="003C541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Wchłanianie</w:t>
      </w:r>
    </w:p>
    <w:p w14:paraId="787961BC" w14:textId="77777777" w:rsidR="00120A9A" w:rsidRDefault="00120A9A" w:rsidP="003C541D">
      <w:pPr>
        <w:jc w:val="both"/>
        <w:rPr>
          <w:sz w:val="22"/>
          <w:szCs w:val="22"/>
        </w:rPr>
      </w:pPr>
      <w:proofErr w:type="spellStart"/>
      <w:r w:rsidRPr="003653CC">
        <w:rPr>
          <w:sz w:val="22"/>
          <w:szCs w:val="22"/>
        </w:rPr>
        <w:t>Klindamycyna</w:t>
      </w:r>
      <w:proofErr w:type="spellEnd"/>
      <w:r w:rsidRPr="003653CC">
        <w:rPr>
          <w:sz w:val="22"/>
          <w:szCs w:val="22"/>
        </w:rPr>
        <w:t xml:space="preserve"> podawana miejscowo wchłania się do organizmu w niewielkim stopniu. </w:t>
      </w:r>
    </w:p>
    <w:p w14:paraId="63A75AD0" w14:textId="77777777" w:rsidR="00120A9A" w:rsidRDefault="00120A9A" w:rsidP="003C541D">
      <w:pPr>
        <w:jc w:val="both"/>
        <w:rPr>
          <w:sz w:val="22"/>
          <w:szCs w:val="22"/>
        </w:rPr>
      </w:pPr>
      <w:r w:rsidRPr="003653CC">
        <w:rPr>
          <w:sz w:val="22"/>
          <w:szCs w:val="22"/>
        </w:rPr>
        <w:t xml:space="preserve">Badania </w:t>
      </w:r>
      <w:r>
        <w:rPr>
          <w:sz w:val="22"/>
          <w:szCs w:val="22"/>
        </w:rPr>
        <w:t xml:space="preserve">przeprowadzone u ludzi </w:t>
      </w:r>
      <w:r w:rsidRPr="003653CC">
        <w:rPr>
          <w:sz w:val="22"/>
          <w:szCs w:val="22"/>
        </w:rPr>
        <w:t xml:space="preserve">wykazały, że </w:t>
      </w:r>
      <w:r>
        <w:rPr>
          <w:sz w:val="22"/>
          <w:szCs w:val="22"/>
        </w:rPr>
        <w:t xml:space="preserve">wartości stężenia </w:t>
      </w:r>
      <w:proofErr w:type="spellStart"/>
      <w:r>
        <w:rPr>
          <w:sz w:val="22"/>
          <w:szCs w:val="22"/>
        </w:rPr>
        <w:t>klindamycyny</w:t>
      </w:r>
      <w:proofErr w:type="spellEnd"/>
      <w:r>
        <w:rPr>
          <w:sz w:val="22"/>
          <w:szCs w:val="22"/>
        </w:rPr>
        <w:t xml:space="preserve"> w osoczu po podaniu miejscowym są</w:t>
      </w:r>
      <w:r w:rsidRPr="003653CC">
        <w:rPr>
          <w:sz w:val="22"/>
          <w:szCs w:val="22"/>
        </w:rPr>
        <w:t xml:space="preserve"> ponad 100 razy mniejsz</w:t>
      </w:r>
      <w:r>
        <w:rPr>
          <w:sz w:val="22"/>
          <w:szCs w:val="22"/>
        </w:rPr>
        <w:t xml:space="preserve">e od obserwowanych po podaniu </w:t>
      </w:r>
      <w:r w:rsidRPr="003653CC">
        <w:rPr>
          <w:sz w:val="22"/>
          <w:szCs w:val="22"/>
        </w:rPr>
        <w:t xml:space="preserve">standardowych dawek </w:t>
      </w:r>
      <w:r>
        <w:rPr>
          <w:sz w:val="22"/>
          <w:szCs w:val="22"/>
        </w:rPr>
        <w:t>stosowanych</w:t>
      </w:r>
      <w:r w:rsidRPr="003653CC">
        <w:rPr>
          <w:sz w:val="22"/>
          <w:szCs w:val="22"/>
        </w:rPr>
        <w:t xml:space="preserve"> doustn</w:t>
      </w:r>
      <w:r>
        <w:rPr>
          <w:sz w:val="22"/>
          <w:szCs w:val="22"/>
        </w:rPr>
        <w:t>ie</w:t>
      </w:r>
      <w:r w:rsidRPr="003653CC">
        <w:rPr>
          <w:sz w:val="22"/>
          <w:szCs w:val="22"/>
        </w:rPr>
        <w:t>.</w:t>
      </w:r>
    </w:p>
    <w:p w14:paraId="2653BE99" w14:textId="77777777" w:rsidR="00120A9A" w:rsidRDefault="00120A9A" w:rsidP="003C541D">
      <w:pPr>
        <w:jc w:val="both"/>
        <w:rPr>
          <w:sz w:val="22"/>
          <w:szCs w:val="22"/>
        </w:rPr>
      </w:pPr>
    </w:p>
    <w:p w14:paraId="75C3AFAC" w14:textId="77777777" w:rsidR="00120A9A" w:rsidRPr="001819BE" w:rsidRDefault="00120A9A" w:rsidP="00B007B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Metabolizm</w:t>
      </w:r>
    </w:p>
    <w:p w14:paraId="6F374D3F" w14:textId="77777777" w:rsidR="00120A9A" w:rsidRDefault="00120A9A" w:rsidP="00B007BE">
      <w:pPr>
        <w:rPr>
          <w:sz w:val="22"/>
          <w:szCs w:val="22"/>
        </w:rPr>
      </w:pPr>
      <w:r w:rsidRPr="003C541D" w:rsidDel="00C663E5">
        <w:rPr>
          <w:sz w:val="22"/>
          <w:szCs w:val="22"/>
        </w:rPr>
        <w:t xml:space="preserve">Fosforan </w:t>
      </w:r>
      <w:proofErr w:type="spellStart"/>
      <w:r w:rsidRPr="003C541D" w:rsidDel="00C663E5">
        <w:rPr>
          <w:sz w:val="22"/>
          <w:szCs w:val="22"/>
        </w:rPr>
        <w:t>k</w:t>
      </w:r>
      <w:r w:rsidRPr="003653CC" w:rsidDel="00C663E5">
        <w:rPr>
          <w:sz w:val="22"/>
          <w:szCs w:val="22"/>
        </w:rPr>
        <w:t>lindamycyny</w:t>
      </w:r>
      <w:proofErr w:type="spellEnd"/>
      <w:r w:rsidRPr="003653CC" w:rsidDel="00C663E5">
        <w:rPr>
          <w:sz w:val="22"/>
          <w:szCs w:val="22"/>
        </w:rPr>
        <w:t xml:space="preserve"> jest nieaktywny </w:t>
      </w:r>
      <w:r w:rsidRPr="003653CC" w:rsidDel="00C663E5">
        <w:rPr>
          <w:i/>
          <w:sz w:val="22"/>
          <w:szCs w:val="22"/>
        </w:rPr>
        <w:t>in</w:t>
      </w:r>
      <w:r w:rsidDel="00C663E5">
        <w:rPr>
          <w:i/>
          <w:sz w:val="22"/>
          <w:szCs w:val="22"/>
        </w:rPr>
        <w:t xml:space="preserve"> </w:t>
      </w:r>
      <w:r w:rsidRPr="003653CC" w:rsidDel="00C663E5">
        <w:rPr>
          <w:i/>
          <w:sz w:val="22"/>
          <w:szCs w:val="22"/>
        </w:rPr>
        <w:t>vitro</w:t>
      </w:r>
      <w:r w:rsidRPr="003653CC" w:rsidDel="00C663E5">
        <w:rPr>
          <w:sz w:val="22"/>
          <w:szCs w:val="22"/>
        </w:rPr>
        <w:t xml:space="preserve">, jednak na powierzchni skóry, pod wpływem hydrolaz ulega szybkiej hydrolizie do postaci aktywnej - </w:t>
      </w:r>
      <w:proofErr w:type="spellStart"/>
      <w:r w:rsidRPr="003653CC" w:rsidDel="00C663E5">
        <w:rPr>
          <w:sz w:val="22"/>
          <w:szCs w:val="22"/>
        </w:rPr>
        <w:t>klindamycyny</w:t>
      </w:r>
      <w:proofErr w:type="spellEnd"/>
      <w:r w:rsidRPr="003653CC" w:rsidDel="00C663E5">
        <w:rPr>
          <w:sz w:val="22"/>
          <w:szCs w:val="22"/>
        </w:rPr>
        <w:t xml:space="preserve">. </w:t>
      </w:r>
    </w:p>
    <w:p w14:paraId="5E2B1E28" w14:textId="77777777" w:rsidR="00120A9A" w:rsidRPr="003653CC" w:rsidRDefault="00120A9A" w:rsidP="003653CC">
      <w:pPr>
        <w:rPr>
          <w:sz w:val="22"/>
          <w:szCs w:val="22"/>
        </w:rPr>
      </w:pPr>
    </w:p>
    <w:p w14:paraId="3730C424" w14:textId="77777777" w:rsidR="00120A9A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5.3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Przedkliniczne dane o bezpieczeństwie</w:t>
      </w:r>
    </w:p>
    <w:p w14:paraId="64E16A39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</w:p>
    <w:p w14:paraId="36B5020C" w14:textId="0CEEC565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 xml:space="preserve">Dane </w:t>
      </w:r>
      <w:r w:rsidRPr="003653CC">
        <w:rPr>
          <w:noProof/>
          <w:sz w:val="22"/>
          <w:szCs w:val="22"/>
        </w:rPr>
        <w:t>nie</w:t>
      </w:r>
      <w:r w:rsidRPr="003653CC">
        <w:rPr>
          <w:sz w:val="22"/>
          <w:szCs w:val="22"/>
        </w:rPr>
        <w:t xml:space="preserve">kliniczne, </w:t>
      </w:r>
      <w:r>
        <w:rPr>
          <w:noProof/>
          <w:sz w:val="22"/>
          <w:szCs w:val="22"/>
        </w:rPr>
        <w:t xml:space="preserve">wynikające z </w:t>
      </w:r>
      <w:r w:rsidRPr="003653CC">
        <w:rPr>
          <w:sz w:val="22"/>
          <w:szCs w:val="22"/>
        </w:rPr>
        <w:t>konwencjonalnych badań farmakologicznych</w:t>
      </w:r>
      <w:r>
        <w:rPr>
          <w:sz w:val="22"/>
          <w:szCs w:val="22"/>
        </w:rPr>
        <w:t>,</w:t>
      </w:r>
      <w:r w:rsidRPr="003653CC">
        <w:rPr>
          <w:sz w:val="22"/>
          <w:szCs w:val="22"/>
        </w:rPr>
        <w:t xml:space="preserve"> dotyczących bezpieczeństwa, </w:t>
      </w:r>
      <w:r>
        <w:rPr>
          <w:sz w:val="22"/>
          <w:szCs w:val="22"/>
        </w:rPr>
        <w:t xml:space="preserve">badań </w:t>
      </w:r>
      <w:r w:rsidRPr="003653CC">
        <w:rPr>
          <w:sz w:val="22"/>
          <w:szCs w:val="22"/>
        </w:rPr>
        <w:t xml:space="preserve">toksyczności po podaniu wielokrotnym, </w:t>
      </w:r>
      <w:proofErr w:type="spellStart"/>
      <w:r w:rsidRPr="003653CC">
        <w:rPr>
          <w:sz w:val="22"/>
          <w:szCs w:val="22"/>
        </w:rPr>
        <w:t>genotoksyczności</w:t>
      </w:r>
      <w:proofErr w:type="spellEnd"/>
      <w:r w:rsidRPr="003653CC">
        <w:rPr>
          <w:sz w:val="22"/>
          <w:szCs w:val="22"/>
        </w:rPr>
        <w:t xml:space="preserve">, </w:t>
      </w:r>
      <w:r>
        <w:rPr>
          <w:sz w:val="22"/>
          <w:szCs w:val="22"/>
        </w:rPr>
        <w:t>potencjalnego działania rakotwórczego oraz</w:t>
      </w:r>
      <w:r w:rsidRPr="003653CC">
        <w:rPr>
          <w:sz w:val="22"/>
          <w:szCs w:val="22"/>
        </w:rPr>
        <w:t xml:space="preserve"> toksycznego wpływu na</w:t>
      </w:r>
      <w:r>
        <w:rPr>
          <w:sz w:val="22"/>
          <w:szCs w:val="22"/>
        </w:rPr>
        <w:t xml:space="preserve"> reprodukcję</w:t>
      </w:r>
      <w:r w:rsidRPr="003653CC">
        <w:rPr>
          <w:sz w:val="22"/>
          <w:szCs w:val="22"/>
        </w:rPr>
        <w:t xml:space="preserve">, nie ujawniają </w:t>
      </w:r>
      <w:r>
        <w:rPr>
          <w:sz w:val="22"/>
          <w:szCs w:val="22"/>
        </w:rPr>
        <w:t>żadnego szczególnego</w:t>
      </w:r>
      <w:r w:rsidRPr="003653CC">
        <w:rPr>
          <w:sz w:val="22"/>
          <w:szCs w:val="22"/>
        </w:rPr>
        <w:t xml:space="preserve"> zagrożenia dla człowieka.</w:t>
      </w:r>
    </w:p>
    <w:p w14:paraId="2D78BAAC" w14:textId="77777777" w:rsidR="00120A9A" w:rsidRPr="003653CC" w:rsidRDefault="00120A9A" w:rsidP="003653CC">
      <w:pPr>
        <w:rPr>
          <w:sz w:val="22"/>
          <w:szCs w:val="22"/>
        </w:rPr>
      </w:pPr>
    </w:p>
    <w:p w14:paraId="0B9E16C1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DANE FARMACEUTYCZNE</w:t>
      </w:r>
    </w:p>
    <w:p w14:paraId="4ADB9B6A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6.1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Wykaz substancji pomocniczych</w:t>
      </w:r>
    </w:p>
    <w:p w14:paraId="65E61F47" w14:textId="77777777" w:rsidR="00120A9A" w:rsidRPr="003653CC" w:rsidRDefault="00120A9A" w:rsidP="003653CC">
      <w:pPr>
        <w:rPr>
          <w:sz w:val="22"/>
          <w:szCs w:val="22"/>
        </w:rPr>
      </w:pPr>
      <w:proofErr w:type="spellStart"/>
      <w:r w:rsidRPr="003653CC">
        <w:rPr>
          <w:sz w:val="22"/>
          <w:szCs w:val="22"/>
        </w:rPr>
        <w:t>Karbomer</w:t>
      </w:r>
      <w:proofErr w:type="spellEnd"/>
      <w:r w:rsidRPr="003653CC">
        <w:rPr>
          <w:sz w:val="22"/>
          <w:szCs w:val="22"/>
        </w:rPr>
        <w:t>,</w:t>
      </w:r>
    </w:p>
    <w:p w14:paraId="484AC49A" w14:textId="77777777" w:rsidR="00120A9A" w:rsidRPr="003653CC" w:rsidRDefault="00120A9A" w:rsidP="003653CC">
      <w:pPr>
        <w:rPr>
          <w:sz w:val="22"/>
          <w:szCs w:val="22"/>
        </w:rPr>
      </w:pPr>
      <w:proofErr w:type="spellStart"/>
      <w:r w:rsidRPr="003653CC">
        <w:rPr>
          <w:sz w:val="22"/>
          <w:szCs w:val="22"/>
        </w:rPr>
        <w:t>Makrogol</w:t>
      </w:r>
      <w:proofErr w:type="spellEnd"/>
      <w:r w:rsidRPr="003653CC">
        <w:rPr>
          <w:sz w:val="22"/>
          <w:szCs w:val="22"/>
        </w:rPr>
        <w:t xml:space="preserve">, </w:t>
      </w:r>
    </w:p>
    <w:p w14:paraId="776531AB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>Glikol propylenowy,</w:t>
      </w:r>
    </w:p>
    <w:p w14:paraId="002F5247" w14:textId="77777777" w:rsidR="00120A9A" w:rsidRPr="003653CC" w:rsidRDefault="00120A9A" w:rsidP="003653CC">
      <w:pPr>
        <w:rPr>
          <w:sz w:val="22"/>
          <w:szCs w:val="22"/>
        </w:rPr>
      </w:pPr>
      <w:proofErr w:type="spellStart"/>
      <w:r w:rsidRPr="003653CC">
        <w:rPr>
          <w:sz w:val="22"/>
          <w:szCs w:val="22"/>
        </w:rPr>
        <w:t>Alantoina</w:t>
      </w:r>
      <w:proofErr w:type="spellEnd"/>
      <w:r w:rsidRPr="003653CC">
        <w:rPr>
          <w:sz w:val="22"/>
          <w:szCs w:val="22"/>
        </w:rPr>
        <w:t>,</w:t>
      </w:r>
    </w:p>
    <w:p w14:paraId="327429A9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lastRenderedPageBreak/>
        <w:t xml:space="preserve">Metylu </w:t>
      </w:r>
      <w:proofErr w:type="spellStart"/>
      <w:r w:rsidRPr="003653CC">
        <w:rPr>
          <w:sz w:val="22"/>
          <w:szCs w:val="22"/>
        </w:rPr>
        <w:t>parahydroksybenzoesan</w:t>
      </w:r>
      <w:proofErr w:type="spellEnd"/>
      <w:r w:rsidRPr="003653CC">
        <w:rPr>
          <w:sz w:val="22"/>
          <w:szCs w:val="22"/>
        </w:rPr>
        <w:t xml:space="preserve">, </w:t>
      </w:r>
    </w:p>
    <w:p w14:paraId="2D6F1742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 xml:space="preserve">Sodu wodorotlenek, </w:t>
      </w:r>
    </w:p>
    <w:p w14:paraId="19DBFF31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>Woda oczyszczona.</w:t>
      </w:r>
    </w:p>
    <w:p w14:paraId="27D9C7D4" w14:textId="77777777" w:rsidR="00120A9A" w:rsidRPr="003653CC" w:rsidRDefault="00120A9A" w:rsidP="003653CC">
      <w:pPr>
        <w:rPr>
          <w:sz w:val="22"/>
          <w:szCs w:val="22"/>
        </w:rPr>
      </w:pPr>
    </w:p>
    <w:p w14:paraId="68D3DF5D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6.2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Niezgodności farmaceutyczne</w:t>
      </w:r>
    </w:p>
    <w:p w14:paraId="232CDA57" w14:textId="77777777" w:rsidR="00120A9A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>Nie dotyczy.</w:t>
      </w:r>
    </w:p>
    <w:p w14:paraId="0AC0F022" w14:textId="77777777" w:rsidR="00120A9A" w:rsidRPr="003653CC" w:rsidRDefault="00120A9A" w:rsidP="003653CC">
      <w:pPr>
        <w:rPr>
          <w:sz w:val="22"/>
          <w:szCs w:val="22"/>
        </w:rPr>
      </w:pPr>
    </w:p>
    <w:p w14:paraId="26C9087E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6.3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Okres ważności</w:t>
      </w:r>
    </w:p>
    <w:p w14:paraId="09578FD6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 xml:space="preserve">2 lata </w:t>
      </w:r>
    </w:p>
    <w:p w14:paraId="7F35B1D8" w14:textId="77777777" w:rsidR="00120A9A" w:rsidRPr="00D12134" w:rsidRDefault="00120A9A" w:rsidP="003653CC">
      <w:pPr>
        <w:rPr>
          <w:i/>
          <w:iCs/>
          <w:sz w:val="22"/>
          <w:szCs w:val="22"/>
        </w:rPr>
      </w:pPr>
      <w:r w:rsidRPr="003653CC">
        <w:rPr>
          <w:sz w:val="22"/>
          <w:szCs w:val="22"/>
        </w:rPr>
        <w:t xml:space="preserve">Termin ważności po pierwszym otwarciu opakowania </w:t>
      </w:r>
      <w:r w:rsidRPr="00DD6A56">
        <w:rPr>
          <w:sz w:val="22"/>
          <w:szCs w:val="22"/>
        </w:rPr>
        <w:t>–</w:t>
      </w:r>
      <w:r w:rsidRPr="003653CC">
        <w:rPr>
          <w:sz w:val="22"/>
          <w:szCs w:val="22"/>
        </w:rPr>
        <w:t xml:space="preserve"> 12 miesięcy.</w:t>
      </w:r>
    </w:p>
    <w:p w14:paraId="49F4B902" w14:textId="77777777" w:rsidR="00120A9A" w:rsidRPr="003653CC" w:rsidRDefault="00120A9A" w:rsidP="003653CC">
      <w:pPr>
        <w:rPr>
          <w:sz w:val="22"/>
          <w:szCs w:val="22"/>
        </w:rPr>
      </w:pPr>
    </w:p>
    <w:p w14:paraId="4C6A6036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6.4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Specjalne środki ostrożności podczas przechowywania</w:t>
      </w:r>
    </w:p>
    <w:p w14:paraId="27F9D355" w14:textId="77777777" w:rsidR="00120A9A" w:rsidRPr="003653CC" w:rsidRDefault="00120A9A" w:rsidP="003653CC">
      <w:pPr>
        <w:rPr>
          <w:noProof/>
          <w:sz w:val="22"/>
          <w:szCs w:val="22"/>
        </w:rPr>
      </w:pPr>
      <w:r w:rsidRPr="003653CC">
        <w:rPr>
          <w:noProof/>
          <w:sz w:val="22"/>
          <w:szCs w:val="22"/>
        </w:rPr>
        <w:t>Przechowywać w temperaturze poniżej 25</w:t>
      </w:r>
      <w:r w:rsidRPr="00DD6A56">
        <w:rPr>
          <w:noProof/>
          <w:sz w:val="22"/>
          <w:szCs w:val="22"/>
        </w:rPr>
        <w:t>˚</w:t>
      </w:r>
      <w:r w:rsidRPr="003653CC">
        <w:rPr>
          <w:noProof/>
          <w:sz w:val="22"/>
          <w:szCs w:val="22"/>
        </w:rPr>
        <w:t xml:space="preserve">C. </w:t>
      </w:r>
    </w:p>
    <w:p w14:paraId="362D23F2" w14:textId="77777777" w:rsidR="00120A9A" w:rsidRPr="003653CC" w:rsidRDefault="00120A9A" w:rsidP="003653CC">
      <w:pPr>
        <w:rPr>
          <w:noProof/>
          <w:sz w:val="22"/>
          <w:szCs w:val="22"/>
        </w:rPr>
      </w:pPr>
      <w:r w:rsidRPr="003653CC">
        <w:rPr>
          <w:noProof/>
          <w:sz w:val="22"/>
          <w:szCs w:val="22"/>
        </w:rPr>
        <w:t xml:space="preserve">Nie przechowywać w lodówce </w:t>
      </w:r>
      <w:r>
        <w:rPr>
          <w:noProof/>
          <w:sz w:val="22"/>
          <w:szCs w:val="22"/>
        </w:rPr>
        <w:t>ani</w:t>
      </w:r>
      <w:r w:rsidRPr="003653CC">
        <w:rPr>
          <w:noProof/>
          <w:sz w:val="22"/>
          <w:szCs w:val="22"/>
        </w:rPr>
        <w:t xml:space="preserve"> nie zamrażać.</w:t>
      </w:r>
    </w:p>
    <w:p w14:paraId="7CC8BA00" w14:textId="77777777" w:rsidR="00120A9A" w:rsidRPr="003653CC" w:rsidRDefault="00120A9A" w:rsidP="003653CC">
      <w:pPr>
        <w:rPr>
          <w:sz w:val="22"/>
          <w:szCs w:val="22"/>
        </w:rPr>
      </w:pPr>
    </w:p>
    <w:p w14:paraId="3B948FF4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6.5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Rodzaj i zawartość opakowania</w:t>
      </w:r>
    </w:p>
    <w:p w14:paraId="4D636A84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>Tuba aluminiowa w tekturowym pudełku.</w:t>
      </w:r>
    </w:p>
    <w:p w14:paraId="79FA32D9" w14:textId="77777777" w:rsidR="00120A9A" w:rsidRDefault="00120A9A" w:rsidP="003653CC">
      <w:pPr>
        <w:rPr>
          <w:sz w:val="22"/>
          <w:szCs w:val="22"/>
        </w:rPr>
      </w:pPr>
      <w:r w:rsidRPr="00791D19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Pr="00791D19">
        <w:rPr>
          <w:sz w:val="22"/>
          <w:szCs w:val="22"/>
        </w:rPr>
        <w:t xml:space="preserve">g </w:t>
      </w:r>
      <w:r>
        <w:rPr>
          <w:sz w:val="22"/>
          <w:szCs w:val="22"/>
        </w:rPr>
        <w:t>(1 tuba po 15 g)</w:t>
      </w:r>
    </w:p>
    <w:p w14:paraId="0E7DBA6D" w14:textId="77777777" w:rsidR="00120A9A" w:rsidRDefault="00120A9A" w:rsidP="003653CC">
      <w:pPr>
        <w:rPr>
          <w:sz w:val="22"/>
          <w:szCs w:val="22"/>
        </w:rPr>
      </w:pPr>
      <w:r w:rsidRPr="00791D19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Pr="00791D19">
        <w:rPr>
          <w:sz w:val="22"/>
          <w:szCs w:val="22"/>
        </w:rPr>
        <w:t xml:space="preserve">g </w:t>
      </w:r>
      <w:r>
        <w:rPr>
          <w:sz w:val="22"/>
          <w:szCs w:val="22"/>
        </w:rPr>
        <w:t>(1 tuba po 30 g)</w:t>
      </w:r>
    </w:p>
    <w:p w14:paraId="0865AA5D" w14:textId="77777777" w:rsidR="00120A9A" w:rsidRDefault="00120A9A" w:rsidP="003653CC">
      <w:pPr>
        <w:rPr>
          <w:sz w:val="22"/>
          <w:szCs w:val="22"/>
        </w:rPr>
      </w:pPr>
      <w:r w:rsidRPr="007C2665">
        <w:rPr>
          <w:sz w:val="22"/>
          <w:szCs w:val="22"/>
        </w:rPr>
        <w:t>Nie wszystkie wielkości opakowań muszą znajdować się w obrocie</w:t>
      </w:r>
      <w:r>
        <w:rPr>
          <w:sz w:val="22"/>
          <w:szCs w:val="22"/>
        </w:rPr>
        <w:t>.</w:t>
      </w:r>
    </w:p>
    <w:p w14:paraId="3F455F31" w14:textId="77777777" w:rsidR="00120A9A" w:rsidRPr="003653CC" w:rsidRDefault="00120A9A" w:rsidP="003653CC">
      <w:pPr>
        <w:rPr>
          <w:sz w:val="22"/>
          <w:szCs w:val="22"/>
        </w:rPr>
      </w:pPr>
    </w:p>
    <w:p w14:paraId="6361B77C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6.6</w:t>
      </w:r>
      <w:r>
        <w:rPr>
          <w:b/>
          <w:sz w:val="22"/>
          <w:szCs w:val="22"/>
        </w:rPr>
        <w:t xml:space="preserve"> </w:t>
      </w:r>
      <w:r w:rsidRPr="003653CC">
        <w:rPr>
          <w:b/>
          <w:bCs/>
          <w:noProof/>
          <w:sz w:val="22"/>
          <w:szCs w:val="22"/>
        </w:rPr>
        <w:t>Specjalne środki ostrożności dotyczące usuwania</w:t>
      </w:r>
      <w:r w:rsidRPr="003653CC">
        <w:rPr>
          <w:b/>
          <w:sz w:val="22"/>
          <w:szCs w:val="22"/>
        </w:rPr>
        <w:t xml:space="preserve"> </w:t>
      </w:r>
    </w:p>
    <w:p w14:paraId="36C90456" w14:textId="32A0BA28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>Wszelkie niewykorzystane resztki produktu leczniczego lub jego odpady należy usunąć zgodnie</w:t>
      </w:r>
      <w:r w:rsidR="00EE6082">
        <w:rPr>
          <w:sz w:val="22"/>
          <w:szCs w:val="22"/>
        </w:rPr>
        <w:t xml:space="preserve"> </w:t>
      </w:r>
      <w:r w:rsidRPr="003653CC">
        <w:rPr>
          <w:sz w:val="22"/>
          <w:szCs w:val="22"/>
        </w:rPr>
        <w:t>z</w:t>
      </w:r>
      <w:r w:rsidR="00EE6082">
        <w:rPr>
          <w:sz w:val="22"/>
          <w:szCs w:val="22"/>
        </w:rPr>
        <w:t> </w:t>
      </w:r>
      <w:r w:rsidRPr="003653CC">
        <w:rPr>
          <w:sz w:val="22"/>
          <w:szCs w:val="22"/>
        </w:rPr>
        <w:t>lokalnymi przepisami.</w:t>
      </w:r>
    </w:p>
    <w:p w14:paraId="2CB5CA83" w14:textId="77777777" w:rsidR="00120A9A" w:rsidRPr="003653CC" w:rsidRDefault="00120A9A" w:rsidP="003653CC">
      <w:pPr>
        <w:rPr>
          <w:sz w:val="22"/>
          <w:szCs w:val="22"/>
        </w:rPr>
      </w:pPr>
    </w:p>
    <w:p w14:paraId="5526BC9C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PODMIOT ODPOWIEDZIALNY POSIADAJĄCY POZWOLENIE NA DOPUSZCZENIE DO OBROTU</w:t>
      </w:r>
    </w:p>
    <w:p w14:paraId="4A1E8F47" w14:textId="77777777" w:rsidR="00D9740B" w:rsidRPr="000615EC" w:rsidRDefault="00D9740B" w:rsidP="00D9740B">
      <w:pPr>
        <w:rPr>
          <w:noProof/>
          <w:sz w:val="22"/>
          <w:szCs w:val="22"/>
          <w:lang w:val="en-US"/>
        </w:rPr>
      </w:pPr>
      <w:r w:rsidRPr="000615EC">
        <w:rPr>
          <w:noProof/>
          <w:sz w:val="22"/>
          <w:szCs w:val="22"/>
          <w:lang w:val="en-US"/>
        </w:rPr>
        <w:t>Bausch Health Ireland Limited</w:t>
      </w:r>
    </w:p>
    <w:p w14:paraId="116B7222" w14:textId="77777777" w:rsidR="00D9740B" w:rsidRPr="000615EC" w:rsidRDefault="00D9740B" w:rsidP="00D9740B">
      <w:pPr>
        <w:rPr>
          <w:noProof/>
          <w:sz w:val="22"/>
          <w:szCs w:val="22"/>
          <w:lang w:val="en-US"/>
        </w:rPr>
      </w:pPr>
      <w:r w:rsidRPr="000615EC">
        <w:rPr>
          <w:noProof/>
          <w:sz w:val="22"/>
          <w:szCs w:val="22"/>
          <w:lang w:val="en-US"/>
        </w:rPr>
        <w:t>3013 Lake Drive</w:t>
      </w:r>
    </w:p>
    <w:p w14:paraId="620645EF" w14:textId="77777777" w:rsidR="00D9740B" w:rsidRPr="000615EC" w:rsidRDefault="00D9740B" w:rsidP="00D9740B">
      <w:pPr>
        <w:rPr>
          <w:noProof/>
          <w:sz w:val="22"/>
          <w:szCs w:val="22"/>
          <w:lang w:val="en-US"/>
        </w:rPr>
      </w:pPr>
      <w:r w:rsidRPr="000615EC">
        <w:rPr>
          <w:noProof/>
          <w:sz w:val="22"/>
          <w:szCs w:val="22"/>
          <w:lang w:val="en-US"/>
        </w:rPr>
        <w:t>Citywest Business Campus</w:t>
      </w:r>
    </w:p>
    <w:p w14:paraId="25B5DBE2" w14:textId="77777777" w:rsidR="00D9740B" w:rsidRPr="000615EC" w:rsidRDefault="00D9740B" w:rsidP="00D9740B">
      <w:pPr>
        <w:rPr>
          <w:noProof/>
          <w:sz w:val="22"/>
          <w:szCs w:val="22"/>
          <w:lang w:val="en-US"/>
        </w:rPr>
      </w:pPr>
      <w:r w:rsidRPr="000615EC">
        <w:rPr>
          <w:noProof/>
          <w:sz w:val="22"/>
          <w:szCs w:val="22"/>
          <w:lang w:val="en-US"/>
        </w:rPr>
        <w:t>Dublin 24, D24PPT3</w:t>
      </w:r>
    </w:p>
    <w:p w14:paraId="4CC142D2" w14:textId="77777777" w:rsidR="00D9740B" w:rsidRPr="000615EC" w:rsidRDefault="00D9740B" w:rsidP="00D9740B">
      <w:pPr>
        <w:rPr>
          <w:noProof/>
          <w:sz w:val="22"/>
          <w:szCs w:val="22"/>
          <w:lang w:val="en-US"/>
        </w:rPr>
      </w:pPr>
      <w:r w:rsidRPr="000615EC">
        <w:rPr>
          <w:noProof/>
          <w:sz w:val="22"/>
          <w:szCs w:val="22"/>
          <w:lang w:val="en-US"/>
        </w:rPr>
        <w:t>Irlandia</w:t>
      </w:r>
    </w:p>
    <w:p w14:paraId="3CA36D1C" w14:textId="77777777" w:rsidR="00120A9A" w:rsidRPr="000615EC" w:rsidRDefault="00120A9A" w:rsidP="003653CC">
      <w:pPr>
        <w:rPr>
          <w:sz w:val="22"/>
          <w:szCs w:val="22"/>
          <w:lang w:val="en-US"/>
        </w:rPr>
      </w:pPr>
    </w:p>
    <w:p w14:paraId="649DAB27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8.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NUMER(-Y) POZWOLENIA NA DOPUSZCZENIE DO OBROTU</w:t>
      </w:r>
    </w:p>
    <w:p w14:paraId="0FBBEB29" w14:textId="77777777" w:rsidR="00120A9A" w:rsidRPr="003653CC" w:rsidRDefault="00120A9A" w:rsidP="003653CC">
      <w:pPr>
        <w:rPr>
          <w:i/>
          <w:iCs/>
          <w:sz w:val="22"/>
          <w:szCs w:val="22"/>
        </w:rPr>
      </w:pPr>
      <w:r w:rsidRPr="003653CC">
        <w:rPr>
          <w:sz w:val="22"/>
          <w:szCs w:val="22"/>
        </w:rPr>
        <w:t>Pozwolenie nr 9238</w:t>
      </w:r>
    </w:p>
    <w:p w14:paraId="2A167D4A" w14:textId="77777777" w:rsidR="00120A9A" w:rsidRPr="003653CC" w:rsidRDefault="00120A9A" w:rsidP="003653CC">
      <w:pPr>
        <w:rPr>
          <w:sz w:val="22"/>
          <w:szCs w:val="22"/>
        </w:rPr>
      </w:pPr>
    </w:p>
    <w:p w14:paraId="3BD13768" w14:textId="77777777" w:rsidR="00120A9A" w:rsidRPr="003653CC" w:rsidRDefault="00120A9A" w:rsidP="003653CC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DATA WYDANIA PIERWSZEGO POZWOLENIA NA DOPUSZCZENIE DO OBROTU/DATA PRZEDŁUŻENIA POZWOLENIA</w:t>
      </w:r>
    </w:p>
    <w:p w14:paraId="64475B1C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>Data wydania pierwszego pozwolenia na dopuszczenie do obrotu: 05</w:t>
      </w:r>
      <w:r>
        <w:rPr>
          <w:sz w:val="22"/>
          <w:szCs w:val="22"/>
        </w:rPr>
        <w:t>.03.</w:t>
      </w:r>
      <w:r w:rsidRPr="003653CC">
        <w:rPr>
          <w:sz w:val="22"/>
          <w:szCs w:val="22"/>
        </w:rPr>
        <w:t>2002</w:t>
      </w:r>
      <w:r>
        <w:rPr>
          <w:sz w:val="22"/>
          <w:szCs w:val="22"/>
        </w:rPr>
        <w:t xml:space="preserve"> r.</w:t>
      </w:r>
    </w:p>
    <w:p w14:paraId="207F2235" w14:textId="77777777" w:rsidR="00120A9A" w:rsidRPr="003653CC" w:rsidRDefault="00120A9A" w:rsidP="003653CC">
      <w:pPr>
        <w:rPr>
          <w:sz w:val="22"/>
          <w:szCs w:val="22"/>
        </w:rPr>
      </w:pPr>
      <w:r w:rsidRPr="003653CC">
        <w:rPr>
          <w:sz w:val="22"/>
          <w:szCs w:val="22"/>
        </w:rPr>
        <w:t>Data ostatniego przedłużenia pozwolenia: 0</w:t>
      </w:r>
      <w:r>
        <w:rPr>
          <w:sz w:val="22"/>
          <w:szCs w:val="22"/>
        </w:rPr>
        <w:t>9.07.</w:t>
      </w:r>
      <w:r w:rsidRPr="003653CC">
        <w:rPr>
          <w:sz w:val="22"/>
          <w:szCs w:val="22"/>
        </w:rPr>
        <w:t>20</w:t>
      </w:r>
      <w:r>
        <w:rPr>
          <w:sz w:val="22"/>
          <w:szCs w:val="22"/>
        </w:rPr>
        <w:t>13 r.</w:t>
      </w:r>
    </w:p>
    <w:p w14:paraId="4136AEBC" w14:textId="77777777" w:rsidR="00120A9A" w:rsidRPr="003653CC" w:rsidRDefault="00120A9A" w:rsidP="003653CC">
      <w:pPr>
        <w:rPr>
          <w:sz w:val="22"/>
          <w:szCs w:val="22"/>
        </w:rPr>
      </w:pPr>
    </w:p>
    <w:p w14:paraId="72285491" w14:textId="5959ACE3" w:rsidR="00120A9A" w:rsidRDefault="00120A9A" w:rsidP="00176F2A">
      <w:pPr>
        <w:outlineLvl w:val="0"/>
        <w:rPr>
          <w:b/>
          <w:sz w:val="22"/>
          <w:szCs w:val="22"/>
        </w:rPr>
      </w:pPr>
      <w:r w:rsidRPr="003653CC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 xml:space="preserve"> </w:t>
      </w:r>
      <w:r w:rsidRPr="003653CC">
        <w:rPr>
          <w:b/>
          <w:sz w:val="22"/>
          <w:szCs w:val="22"/>
        </w:rPr>
        <w:t>DATA ZATWIERDZENIA LUB CZĘŚCIOWEJ ZMIANY TEKSTU CHARAKTERYSTYKI PRODUKTU LECZNICZEGO</w:t>
      </w:r>
    </w:p>
    <w:p w14:paraId="604A640B" w14:textId="74DD77CE" w:rsidR="00827EA7" w:rsidRPr="00827EA7" w:rsidRDefault="00827EA7" w:rsidP="00176F2A">
      <w:pPr>
        <w:outlineLvl w:val="0"/>
        <w:rPr>
          <w:bCs/>
        </w:rPr>
      </w:pPr>
      <w:r w:rsidRPr="00827EA7">
        <w:rPr>
          <w:bCs/>
          <w:sz w:val="22"/>
          <w:szCs w:val="22"/>
        </w:rPr>
        <w:t>11/2020</w:t>
      </w:r>
      <w:bookmarkStart w:id="0" w:name="_GoBack"/>
      <w:bookmarkEnd w:id="0"/>
    </w:p>
    <w:sectPr w:rsidR="00827EA7" w:rsidRPr="00827EA7" w:rsidSect="003653CC">
      <w:footerReference w:type="default" r:id="rId6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FADD2" w14:textId="77777777" w:rsidR="00D33399" w:rsidRDefault="00D33399" w:rsidP="003C541D">
      <w:r>
        <w:separator/>
      </w:r>
    </w:p>
  </w:endnote>
  <w:endnote w:type="continuationSeparator" w:id="0">
    <w:p w14:paraId="7163A2DC" w14:textId="77777777" w:rsidR="00D33399" w:rsidRDefault="00D33399" w:rsidP="003C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C885" w14:textId="3192A6FB" w:rsidR="00120A9A" w:rsidRDefault="004435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F03AE">
      <w:rPr>
        <w:noProof/>
      </w:rPr>
      <w:t>2</w:t>
    </w:r>
    <w:r>
      <w:rPr>
        <w:noProof/>
      </w:rPr>
      <w:fldChar w:fldCharType="end"/>
    </w:r>
  </w:p>
  <w:p w14:paraId="3F435B2D" w14:textId="77777777" w:rsidR="00120A9A" w:rsidRDefault="00120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299C9" w14:textId="77777777" w:rsidR="00D33399" w:rsidRDefault="00D33399" w:rsidP="003C541D">
      <w:r>
        <w:separator/>
      </w:r>
    </w:p>
  </w:footnote>
  <w:footnote w:type="continuationSeparator" w:id="0">
    <w:p w14:paraId="3527B8F8" w14:textId="77777777" w:rsidR="00D33399" w:rsidRDefault="00D33399" w:rsidP="003C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FF"/>
    <w:rsid w:val="0000297F"/>
    <w:rsid w:val="0000708C"/>
    <w:rsid w:val="0001013E"/>
    <w:rsid w:val="00012C20"/>
    <w:rsid w:val="0002212F"/>
    <w:rsid w:val="000240D4"/>
    <w:rsid w:val="00024A26"/>
    <w:rsid w:val="00025839"/>
    <w:rsid w:val="00043D94"/>
    <w:rsid w:val="0004572D"/>
    <w:rsid w:val="00047CED"/>
    <w:rsid w:val="000615EC"/>
    <w:rsid w:val="00074291"/>
    <w:rsid w:val="00076671"/>
    <w:rsid w:val="000871BA"/>
    <w:rsid w:val="000A45F0"/>
    <w:rsid w:val="000A6C43"/>
    <w:rsid w:val="000B0F89"/>
    <w:rsid w:val="000B2187"/>
    <w:rsid w:val="000B4466"/>
    <w:rsid w:val="000B6FC0"/>
    <w:rsid w:val="000F76B9"/>
    <w:rsid w:val="00101FCC"/>
    <w:rsid w:val="00105CE4"/>
    <w:rsid w:val="00107E0A"/>
    <w:rsid w:val="00111ABE"/>
    <w:rsid w:val="00112647"/>
    <w:rsid w:val="00120A9A"/>
    <w:rsid w:val="00124264"/>
    <w:rsid w:val="001269F4"/>
    <w:rsid w:val="00126DC0"/>
    <w:rsid w:val="001325D2"/>
    <w:rsid w:val="001456FF"/>
    <w:rsid w:val="0016024C"/>
    <w:rsid w:val="00161362"/>
    <w:rsid w:val="00162688"/>
    <w:rsid w:val="00171FD7"/>
    <w:rsid w:val="00176F2A"/>
    <w:rsid w:val="001819BE"/>
    <w:rsid w:val="00184C14"/>
    <w:rsid w:val="00187677"/>
    <w:rsid w:val="00187772"/>
    <w:rsid w:val="001B2374"/>
    <w:rsid w:val="001B37DA"/>
    <w:rsid w:val="001B510A"/>
    <w:rsid w:val="001C0AA5"/>
    <w:rsid w:val="001C513D"/>
    <w:rsid w:val="001C7458"/>
    <w:rsid w:val="001C7A5E"/>
    <w:rsid w:val="001D3B8E"/>
    <w:rsid w:val="001E6583"/>
    <w:rsid w:val="001E66C1"/>
    <w:rsid w:val="001F086D"/>
    <w:rsid w:val="00210963"/>
    <w:rsid w:val="00221BD7"/>
    <w:rsid w:val="00222D37"/>
    <w:rsid w:val="00242021"/>
    <w:rsid w:val="002428EA"/>
    <w:rsid w:val="0024496F"/>
    <w:rsid w:val="00250908"/>
    <w:rsid w:val="0026093A"/>
    <w:rsid w:val="00263B0F"/>
    <w:rsid w:val="00276399"/>
    <w:rsid w:val="00285D26"/>
    <w:rsid w:val="00295F05"/>
    <w:rsid w:val="002968DD"/>
    <w:rsid w:val="002A6116"/>
    <w:rsid w:val="002A70C5"/>
    <w:rsid w:val="002B51E7"/>
    <w:rsid w:val="002D3E42"/>
    <w:rsid w:val="002E0E6A"/>
    <w:rsid w:val="003126C7"/>
    <w:rsid w:val="0031786B"/>
    <w:rsid w:val="00332ADB"/>
    <w:rsid w:val="00351086"/>
    <w:rsid w:val="003560F6"/>
    <w:rsid w:val="00356A55"/>
    <w:rsid w:val="003653CC"/>
    <w:rsid w:val="00372E8C"/>
    <w:rsid w:val="003828E5"/>
    <w:rsid w:val="003911F0"/>
    <w:rsid w:val="003A02A6"/>
    <w:rsid w:val="003A25D7"/>
    <w:rsid w:val="003B7390"/>
    <w:rsid w:val="003C541D"/>
    <w:rsid w:val="003D08DD"/>
    <w:rsid w:val="003D09C6"/>
    <w:rsid w:val="003D64BC"/>
    <w:rsid w:val="003E4F06"/>
    <w:rsid w:val="003E59E4"/>
    <w:rsid w:val="003F27B7"/>
    <w:rsid w:val="003F4B75"/>
    <w:rsid w:val="00427A8E"/>
    <w:rsid w:val="00436AF6"/>
    <w:rsid w:val="00440D29"/>
    <w:rsid w:val="0044359F"/>
    <w:rsid w:val="00451BED"/>
    <w:rsid w:val="0045394D"/>
    <w:rsid w:val="00454026"/>
    <w:rsid w:val="00457FD4"/>
    <w:rsid w:val="0047143F"/>
    <w:rsid w:val="00471E17"/>
    <w:rsid w:val="00473DD1"/>
    <w:rsid w:val="0048205F"/>
    <w:rsid w:val="004856B0"/>
    <w:rsid w:val="004A000C"/>
    <w:rsid w:val="004A1398"/>
    <w:rsid w:val="004B3D2C"/>
    <w:rsid w:val="004B6160"/>
    <w:rsid w:val="004B65D5"/>
    <w:rsid w:val="004E4F6C"/>
    <w:rsid w:val="004F2E19"/>
    <w:rsid w:val="004F381C"/>
    <w:rsid w:val="00504334"/>
    <w:rsid w:val="0051136F"/>
    <w:rsid w:val="0052313B"/>
    <w:rsid w:val="005253C1"/>
    <w:rsid w:val="005336A9"/>
    <w:rsid w:val="0053426D"/>
    <w:rsid w:val="0054705F"/>
    <w:rsid w:val="00551507"/>
    <w:rsid w:val="005748FF"/>
    <w:rsid w:val="00574951"/>
    <w:rsid w:val="00582327"/>
    <w:rsid w:val="00584420"/>
    <w:rsid w:val="00586427"/>
    <w:rsid w:val="005C2F8D"/>
    <w:rsid w:val="005C4216"/>
    <w:rsid w:val="005D39AA"/>
    <w:rsid w:val="005E671C"/>
    <w:rsid w:val="005F31A3"/>
    <w:rsid w:val="005F7CD0"/>
    <w:rsid w:val="00617024"/>
    <w:rsid w:val="00622621"/>
    <w:rsid w:val="00634A46"/>
    <w:rsid w:val="006508C6"/>
    <w:rsid w:val="0065347A"/>
    <w:rsid w:val="00654438"/>
    <w:rsid w:val="00675189"/>
    <w:rsid w:val="00693222"/>
    <w:rsid w:val="006C547D"/>
    <w:rsid w:val="006D0D5E"/>
    <w:rsid w:val="006D5668"/>
    <w:rsid w:val="006E48E7"/>
    <w:rsid w:val="006E5130"/>
    <w:rsid w:val="006F2075"/>
    <w:rsid w:val="006F3E02"/>
    <w:rsid w:val="006F6BBE"/>
    <w:rsid w:val="007048C1"/>
    <w:rsid w:val="00706CBC"/>
    <w:rsid w:val="0072465E"/>
    <w:rsid w:val="007327F5"/>
    <w:rsid w:val="007360F5"/>
    <w:rsid w:val="007429FD"/>
    <w:rsid w:val="00750FF2"/>
    <w:rsid w:val="0075382D"/>
    <w:rsid w:val="00776562"/>
    <w:rsid w:val="00787525"/>
    <w:rsid w:val="00790308"/>
    <w:rsid w:val="0079140F"/>
    <w:rsid w:val="00791D19"/>
    <w:rsid w:val="007A0B88"/>
    <w:rsid w:val="007C052E"/>
    <w:rsid w:val="007C2665"/>
    <w:rsid w:val="007D579F"/>
    <w:rsid w:val="007D5C41"/>
    <w:rsid w:val="007E1EDF"/>
    <w:rsid w:val="007F06E3"/>
    <w:rsid w:val="008209EC"/>
    <w:rsid w:val="00822BC5"/>
    <w:rsid w:val="00825468"/>
    <w:rsid w:val="00827EA7"/>
    <w:rsid w:val="00831B62"/>
    <w:rsid w:val="00844A99"/>
    <w:rsid w:val="00850663"/>
    <w:rsid w:val="00855633"/>
    <w:rsid w:val="00861981"/>
    <w:rsid w:val="008622EE"/>
    <w:rsid w:val="0086441B"/>
    <w:rsid w:val="0087133D"/>
    <w:rsid w:val="008A0A6F"/>
    <w:rsid w:val="008C2F39"/>
    <w:rsid w:val="008C3B01"/>
    <w:rsid w:val="008E629B"/>
    <w:rsid w:val="008F0FA8"/>
    <w:rsid w:val="008F1FED"/>
    <w:rsid w:val="008F5520"/>
    <w:rsid w:val="008F7FBB"/>
    <w:rsid w:val="0090644B"/>
    <w:rsid w:val="009169AD"/>
    <w:rsid w:val="00934ED3"/>
    <w:rsid w:val="00953B5D"/>
    <w:rsid w:val="00966183"/>
    <w:rsid w:val="00971B8E"/>
    <w:rsid w:val="00983EFD"/>
    <w:rsid w:val="00986738"/>
    <w:rsid w:val="00990C89"/>
    <w:rsid w:val="009912B4"/>
    <w:rsid w:val="009976A9"/>
    <w:rsid w:val="009B348D"/>
    <w:rsid w:val="009B68C6"/>
    <w:rsid w:val="009B7E8F"/>
    <w:rsid w:val="009C0DCA"/>
    <w:rsid w:val="009C47A7"/>
    <w:rsid w:val="009D172A"/>
    <w:rsid w:val="009D314C"/>
    <w:rsid w:val="009E3D59"/>
    <w:rsid w:val="009F0A42"/>
    <w:rsid w:val="009F3062"/>
    <w:rsid w:val="009F3251"/>
    <w:rsid w:val="009F5EAE"/>
    <w:rsid w:val="009F6512"/>
    <w:rsid w:val="00A07A98"/>
    <w:rsid w:val="00A12EFA"/>
    <w:rsid w:val="00A401E7"/>
    <w:rsid w:val="00A44F1E"/>
    <w:rsid w:val="00A70CE8"/>
    <w:rsid w:val="00A90DC8"/>
    <w:rsid w:val="00A9617A"/>
    <w:rsid w:val="00AA75D0"/>
    <w:rsid w:val="00AB030C"/>
    <w:rsid w:val="00AD0860"/>
    <w:rsid w:val="00AE0DCD"/>
    <w:rsid w:val="00AF797F"/>
    <w:rsid w:val="00B007BE"/>
    <w:rsid w:val="00B0583E"/>
    <w:rsid w:val="00B0592C"/>
    <w:rsid w:val="00B31D10"/>
    <w:rsid w:val="00B35288"/>
    <w:rsid w:val="00B44CC4"/>
    <w:rsid w:val="00B45099"/>
    <w:rsid w:val="00B45F6B"/>
    <w:rsid w:val="00B525C6"/>
    <w:rsid w:val="00B528F0"/>
    <w:rsid w:val="00B53CA3"/>
    <w:rsid w:val="00B61CCD"/>
    <w:rsid w:val="00B76EEC"/>
    <w:rsid w:val="00B81C4E"/>
    <w:rsid w:val="00B96B0A"/>
    <w:rsid w:val="00BA472E"/>
    <w:rsid w:val="00BA4D10"/>
    <w:rsid w:val="00BB2E58"/>
    <w:rsid w:val="00BB3BC7"/>
    <w:rsid w:val="00BE009F"/>
    <w:rsid w:val="00BE702F"/>
    <w:rsid w:val="00BE73C5"/>
    <w:rsid w:val="00BF18BE"/>
    <w:rsid w:val="00BF4450"/>
    <w:rsid w:val="00C10477"/>
    <w:rsid w:val="00C1361D"/>
    <w:rsid w:val="00C201BB"/>
    <w:rsid w:val="00C25C40"/>
    <w:rsid w:val="00C27B99"/>
    <w:rsid w:val="00C3667E"/>
    <w:rsid w:val="00C41844"/>
    <w:rsid w:val="00C421E1"/>
    <w:rsid w:val="00C422AF"/>
    <w:rsid w:val="00C518C7"/>
    <w:rsid w:val="00C54907"/>
    <w:rsid w:val="00C5748E"/>
    <w:rsid w:val="00C64C7F"/>
    <w:rsid w:val="00C663E5"/>
    <w:rsid w:val="00C8259A"/>
    <w:rsid w:val="00C849BE"/>
    <w:rsid w:val="00C919F7"/>
    <w:rsid w:val="00CA7CD0"/>
    <w:rsid w:val="00CB79B3"/>
    <w:rsid w:val="00CC1ED8"/>
    <w:rsid w:val="00CD431B"/>
    <w:rsid w:val="00CF63FE"/>
    <w:rsid w:val="00CF74DD"/>
    <w:rsid w:val="00D01499"/>
    <w:rsid w:val="00D030FC"/>
    <w:rsid w:val="00D12134"/>
    <w:rsid w:val="00D33399"/>
    <w:rsid w:val="00D42385"/>
    <w:rsid w:val="00D5305A"/>
    <w:rsid w:val="00D602D0"/>
    <w:rsid w:val="00D62E49"/>
    <w:rsid w:val="00D674E0"/>
    <w:rsid w:val="00D728FF"/>
    <w:rsid w:val="00D75BEF"/>
    <w:rsid w:val="00D8024E"/>
    <w:rsid w:val="00D94579"/>
    <w:rsid w:val="00D9740B"/>
    <w:rsid w:val="00DB2669"/>
    <w:rsid w:val="00DD1736"/>
    <w:rsid w:val="00DD389D"/>
    <w:rsid w:val="00DD6408"/>
    <w:rsid w:val="00DD6A56"/>
    <w:rsid w:val="00DE1631"/>
    <w:rsid w:val="00DF1688"/>
    <w:rsid w:val="00DF7A9A"/>
    <w:rsid w:val="00DF7EEE"/>
    <w:rsid w:val="00E00D9A"/>
    <w:rsid w:val="00E03B38"/>
    <w:rsid w:val="00E05098"/>
    <w:rsid w:val="00E07945"/>
    <w:rsid w:val="00E1029A"/>
    <w:rsid w:val="00E22283"/>
    <w:rsid w:val="00E5702D"/>
    <w:rsid w:val="00E63FDF"/>
    <w:rsid w:val="00E66769"/>
    <w:rsid w:val="00E856DC"/>
    <w:rsid w:val="00E93E0B"/>
    <w:rsid w:val="00EC22B2"/>
    <w:rsid w:val="00EC3B1A"/>
    <w:rsid w:val="00EC70CD"/>
    <w:rsid w:val="00ED75B0"/>
    <w:rsid w:val="00EE0736"/>
    <w:rsid w:val="00EE0849"/>
    <w:rsid w:val="00EE3E04"/>
    <w:rsid w:val="00EE4644"/>
    <w:rsid w:val="00EE6082"/>
    <w:rsid w:val="00EE6C49"/>
    <w:rsid w:val="00EF4AF4"/>
    <w:rsid w:val="00F011BF"/>
    <w:rsid w:val="00F10195"/>
    <w:rsid w:val="00F15561"/>
    <w:rsid w:val="00F178A9"/>
    <w:rsid w:val="00F30C86"/>
    <w:rsid w:val="00F46772"/>
    <w:rsid w:val="00F524E4"/>
    <w:rsid w:val="00F71674"/>
    <w:rsid w:val="00F739FC"/>
    <w:rsid w:val="00F9678D"/>
    <w:rsid w:val="00FA1E07"/>
    <w:rsid w:val="00FA3DE4"/>
    <w:rsid w:val="00FA4827"/>
    <w:rsid w:val="00FE17B5"/>
    <w:rsid w:val="00FE4F18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7EFC4F"/>
  <w15:docId w15:val="{7843A310-853F-46EB-B16A-4516DD7A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728F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8D"/>
    <w:pPr>
      <w:keepNext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C2F8D"/>
    <w:rPr>
      <w:rFonts w:ascii="Times New Roman" w:hAnsi="Times New Roman" w:cs="Times New Roman"/>
      <w:b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D728F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D728FF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63FDF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63FDF"/>
    <w:rPr>
      <w:rFonts w:ascii="Tahoma" w:hAnsi="Tahoma" w:cs="Times New Roman"/>
      <w:sz w:val="16"/>
      <w:lang w:eastAsia="pl-PL"/>
    </w:rPr>
  </w:style>
  <w:style w:type="paragraph" w:styleId="Poprawka">
    <w:name w:val="Revision"/>
    <w:hidden/>
    <w:uiPriority w:val="99"/>
    <w:semiHidden/>
    <w:rsid w:val="003D08D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C541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3C541D"/>
    <w:rPr>
      <w:rFonts w:ascii="Times New Roman" w:hAnsi="Times New Roman" w:cs="Times New Roman"/>
      <w:sz w:val="24"/>
      <w:lang w:eastAsia="pl-PL"/>
    </w:rPr>
  </w:style>
  <w:style w:type="character" w:styleId="Odwoaniedokomentarza">
    <w:name w:val="annotation reference"/>
    <w:uiPriority w:val="99"/>
    <w:semiHidden/>
    <w:rsid w:val="00B52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25C6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3DD1"/>
    <w:rPr>
      <w:rFonts w:ascii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2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3DD1"/>
    <w:rPr>
      <w:rFonts w:ascii="Times New Roman" w:hAnsi="Times New Roman" w:cs="Times New Roman"/>
      <w:b/>
      <w:sz w:val="20"/>
    </w:rPr>
  </w:style>
  <w:style w:type="character" w:styleId="Hipercze">
    <w:name w:val="Hyperlink"/>
    <w:uiPriority w:val="99"/>
    <w:rsid w:val="00C104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3667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C70CD"/>
    <w:rPr>
      <w:rFonts w:ascii="Calibri" w:eastAsia="Calibri" w:hAnsi="Calibri" w:cs="Calibri"/>
      <w:sz w:val="22"/>
      <w:szCs w:val="22"/>
    </w:rPr>
  </w:style>
  <w:style w:type="character" w:styleId="Pogrubienie">
    <w:name w:val="Strong"/>
    <w:uiPriority w:val="22"/>
    <w:qFormat/>
    <w:locked/>
    <w:rsid w:val="00087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1325</Words>
  <Characters>9606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CHARAKTERYSTYKA PRODUKTU LECZNICZEGO</vt:lpstr>
    </vt:vector>
  </TitlesOfParts>
  <Company>JELFA SA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CHARAKTERYSTYKA PRODUKTU LECZNICZEGO</dc:title>
  <dc:subject/>
  <dc:creator>RM: Agata Nowak</dc:creator>
  <cp:keywords/>
  <dc:description/>
  <cp:lastModifiedBy>Szlasa, Malgorzata</cp:lastModifiedBy>
  <cp:revision>10</cp:revision>
  <cp:lastPrinted>2012-08-30T08:20:00Z</cp:lastPrinted>
  <dcterms:created xsi:type="dcterms:W3CDTF">2020-11-18T13:41:00Z</dcterms:created>
  <dcterms:modified xsi:type="dcterms:W3CDTF">2020-12-08T07:05:00Z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129fb7-f777-4feb-b84e-0390c1a7ed44_Enabled">
    <vt:lpwstr>true</vt:lpwstr>
  </property>
  <property fmtid="{D5CDD505-2E9C-101B-9397-08002B2CF9AE}" pid="3" name="MSIP_Label_36129fb7-f777-4feb-b84e-0390c1a7ed44_SetDate">
    <vt:lpwstr>2022-04-03T07:11:22Z</vt:lpwstr>
  </property>
  <property fmtid="{D5CDD505-2E9C-101B-9397-08002B2CF9AE}" pid="4" name="MSIP_Label_36129fb7-f777-4feb-b84e-0390c1a7ed44_Method">
    <vt:lpwstr>Standard</vt:lpwstr>
  </property>
  <property fmtid="{D5CDD505-2E9C-101B-9397-08002B2CF9AE}" pid="5" name="MSIP_Label_36129fb7-f777-4feb-b84e-0390c1a7ed44_Name">
    <vt:lpwstr>CORP US-CAN Information Label</vt:lpwstr>
  </property>
  <property fmtid="{D5CDD505-2E9C-101B-9397-08002B2CF9AE}" pid="6" name="MSIP_Label_36129fb7-f777-4feb-b84e-0390c1a7ed44_SiteId">
    <vt:lpwstr>a72dda32-ee80-4da8-a3ac-ec0e9e41a50a</vt:lpwstr>
  </property>
  <property fmtid="{D5CDD505-2E9C-101B-9397-08002B2CF9AE}" pid="7" name="MSIP_Label_36129fb7-f777-4feb-b84e-0390c1a7ed44_ActionId">
    <vt:lpwstr>a7b77896-374e-4254-8ec8-395ec5c0cf2d</vt:lpwstr>
  </property>
  <property fmtid="{D5CDD505-2E9C-101B-9397-08002B2CF9AE}" pid="8" name="MSIP_Label_36129fb7-f777-4feb-b84e-0390c1a7ed44_ContentBits">
    <vt:lpwstr>0</vt:lpwstr>
  </property>
</Properties>
</file>